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521" w:rsidRDefault="00C16A73">
      <w:pPr>
        <w:spacing w:line="240" w:lineRule="auto"/>
        <w:rPr>
          <w:sz w:val="24"/>
          <w:szCs w:val="24"/>
        </w:rPr>
      </w:pPr>
      <w:r>
        <w:rPr>
          <w:b/>
          <w:sz w:val="24"/>
          <w:szCs w:val="24"/>
        </w:rPr>
        <w:t>FORMULAR ZA PRIJAVU / NAGRADA ZA INOVATIVNE NASTAVNIKE/CE 2017.</w:t>
      </w:r>
    </w:p>
    <w:tbl>
      <w:tblPr>
        <w:tblStyle w:val="a3"/>
        <w:tblW w:w="9493" w:type="dxa"/>
        <w:tblLayout w:type="fixed"/>
        <w:tblLook w:val="0400" w:firstRow="0" w:lastRow="0" w:firstColumn="0" w:lastColumn="0" w:noHBand="0" w:noVBand="1"/>
      </w:tblPr>
      <w:tblGrid>
        <w:gridCol w:w="3136"/>
        <w:gridCol w:w="120"/>
        <w:gridCol w:w="6237"/>
      </w:tblGrid>
      <w:tr w:rsidR="008E6521">
        <w:trPr>
          <w:trHeight w:val="260"/>
        </w:trPr>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tcPr>
          <w:p w:rsidR="008E6521" w:rsidRDefault="00C16A73">
            <w:pPr>
              <w:numPr>
                <w:ilvl w:val="0"/>
                <w:numId w:val="13"/>
              </w:numPr>
              <w:spacing w:line="240" w:lineRule="auto"/>
              <w:contextualSpacing/>
              <w:rPr>
                <w:b/>
                <w:color w:val="F2F2F2"/>
                <w:sz w:val="24"/>
                <w:szCs w:val="24"/>
              </w:rPr>
            </w:pPr>
            <w:r>
              <w:rPr>
                <w:b/>
                <w:color w:val="F2F2F2"/>
                <w:sz w:val="24"/>
                <w:szCs w:val="24"/>
              </w:rPr>
              <w:t>LIČNI PODACI</w:t>
            </w:r>
          </w:p>
        </w:tc>
      </w:tr>
      <w:tr w:rsidR="008E6521">
        <w:trPr>
          <w:trHeight w:val="760"/>
        </w:trPr>
        <w:tc>
          <w:tcPr>
            <w:tcW w:w="3136" w:type="dxa"/>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tcPr>
          <w:p w:rsidR="008E6521" w:rsidRDefault="008E6521">
            <w:pPr>
              <w:spacing w:after="0" w:line="240" w:lineRule="auto"/>
              <w:rPr>
                <w:sz w:val="24"/>
                <w:szCs w:val="24"/>
              </w:rPr>
            </w:pPr>
          </w:p>
          <w:tbl>
            <w:tblPr>
              <w:tblStyle w:val="a2"/>
              <w:tblW w:w="2852" w:type="dxa"/>
              <w:tblLayout w:type="fixed"/>
              <w:tblLook w:val="0400" w:firstRow="0" w:lastRow="0" w:firstColumn="0" w:lastColumn="0" w:noHBand="0" w:noVBand="1"/>
            </w:tblPr>
            <w:tblGrid>
              <w:gridCol w:w="2852"/>
            </w:tblGrid>
            <w:tr w:rsidR="008E6521">
              <w:trPr>
                <w:trHeight w:val="2960"/>
              </w:trPr>
              <w:tc>
                <w:tcPr>
                  <w:tcW w:w="28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E6521" w:rsidRDefault="004D263C">
                  <w:pPr>
                    <w:spacing w:after="0" w:line="240" w:lineRule="auto"/>
                    <w:jc w:val="center"/>
                    <w:rPr>
                      <w:sz w:val="24"/>
                      <w:szCs w:val="24"/>
                    </w:rPr>
                  </w:pPr>
                  <w:bookmarkStart w:id="0" w:name="_gjdgxs" w:colFirst="0" w:colLast="0"/>
                  <w:bookmarkEnd w:id="0"/>
                  <w:r w:rsidRPr="004D263C">
                    <w:rPr>
                      <w:noProof/>
                      <w:sz w:val="24"/>
                      <w:szCs w:val="24"/>
                      <w:lang w:val="sr-Latn-BA"/>
                    </w:rPr>
                    <w:drawing>
                      <wp:inline distT="0" distB="0" distL="0" distR="0">
                        <wp:extent cx="1724025" cy="2981325"/>
                        <wp:effectExtent l="0" t="0" r="9525" b="9525"/>
                        <wp:docPr id="4" name="Picture 4" descr="C:\Users\Smilja\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milja\Desktop\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24025" cy="2981325"/>
                                </a:xfrm>
                                <a:prstGeom prst="rect">
                                  <a:avLst/>
                                </a:prstGeom>
                                <a:noFill/>
                                <a:ln>
                                  <a:noFill/>
                                </a:ln>
                              </pic:spPr>
                            </pic:pic>
                          </a:graphicData>
                        </a:graphic>
                      </wp:inline>
                    </w:drawing>
                  </w:r>
                </w:p>
              </w:tc>
            </w:tr>
          </w:tbl>
          <w:p w:rsidR="008E6521" w:rsidRDefault="008E6521">
            <w:pPr>
              <w:spacing w:after="0" w:line="240" w:lineRule="auto"/>
              <w:rPr>
                <w:sz w:val="24"/>
                <w:szCs w:val="24"/>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tcPr>
          <w:p w:rsidR="008E6521" w:rsidRDefault="00C16A73">
            <w:pPr>
              <w:numPr>
                <w:ilvl w:val="1"/>
                <w:numId w:val="2"/>
              </w:numPr>
              <w:spacing w:after="0" w:line="240" w:lineRule="auto"/>
              <w:ind w:left="288"/>
              <w:contextualSpacing/>
              <w:rPr>
                <w:sz w:val="24"/>
                <w:szCs w:val="24"/>
              </w:rPr>
            </w:pPr>
            <w:r>
              <w:rPr>
                <w:sz w:val="24"/>
                <w:szCs w:val="24"/>
              </w:rPr>
              <w:t>IME I PREZIME</w:t>
            </w:r>
          </w:p>
          <w:p w:rsidR="008E6521" w:rsidRDefault="00C16A73">
            <w:pPr>
              <w:spacing w:line="240" w:lineRule="auto"/>
              <w:ind w:left="288"/>
              <w:rPr>
                <w:sz w:val="24"/>
                <w:szCs w:val="24"/>
              </w:rPr>
            </w:pPr>
            <w:r>
              <w:rPr>
                <w:sz w:val="24"/>
                <w:szCs w:val="24"/>
              </w:rPr>
              <w:t>Smilja Mrđa</w:t>
            </w:r>
          </w:p>
        </w:tc>
      </w:tr>
      <w:tr w:rsidR="008E6521">
        <w:trPr>
          <w:trHeight w:val="700"/>
        </w:trPr>
        <w:tc>
          <w:tcPr>
            <w:tcW w:w="3136" w:type="dxa"/>
            <w:vMerge/>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tcPr>
          <w:p w:rsidR="008E6521" w:rsidRDefault="008E6521">
            <w:pPr>
              <w:spacing w:after="0" w:line="240" w:lineRule="auto"/>
              <w:rPr>
                <w:sz w:val="24"/>
                <w:szCs w:val="24"/>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tcPr>
          <w:p w:rsidR="008E6521" w:rsidRDefault="00C16A73">
            <w:pPr>
              <w:numPr>
                <w:ilvl w:val="0"/>
                <w:numId w:val="8"/>
              </w:numPr>
              <w:spacing w:line="240" w:lineRule="auto"/>
              <w:ind w:left="288"/>
              <w:rPr>
                <w:sz w:val="24"/>
                <w:szCs w:val="24"/>
              </w:rPr>
            </w:pPr>
            <w:r>
              <w:rPr>
                <w:sz w:val="24"/>
                <w:szCs w:val="24"/>
              </w:rPr>
              <w:t>ADRESA</w:t>
            </w:r>
          </w:p>
          <w:p w:rsidR="008E6521" w:rsidRDefault="00C16A73">
            <w:pPr>
              <w:spacing w:after="0" w:line="240" w:lineRule="auto"/>
              <w:rPr>
                <w:sz w:val="24"/>
                <w:szCs w:val="24"/>
              </w:rPr>
            </w:pPr>
            <w:r>
              <w:rPr>
                <w:sz w:val="24"/>
                <w:szCs w:val="24"/>
              </w:rPr>
              <w:t>Mliniša 21 Ilidža Sarajevo</w:t>
            </w:r>
          </w:p>
        </w:tc>
      </w:tr>
      <w:tr w:rsidR="008E6521">
        <w:trPr>
          <w:trHeight w:val="680"/>
        </w:trPr>
        <w:tc>
          <w:tcPr>
            <w:tcW w:w="3136" w:type="dxa"/>
            <w:vMerge/>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tcPr>
          <w:p w:rsidR="008E6521" w:rsidRDefault="008E6521">
            <w:pPr>
              <w:spacing w:after="0" w:line="240" w:lineRule="auto"/>
              <w:rPr>
                <w:sz w:val="24"/>
                <w:szCs w:val="24"/>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tcPr>
          <w:p w:rsidR="008E6521" w:rsidRDefault="00C16A73">
            <w:pPr>
              <w:numPr>
                <w:ilvl w:val="0"/>
                <w:numId w:val="3"/>
              </w:numPr>
              <w:spacing w:line="240" w:lineRule="auto"/>
              <w:ind w:left="288"/>
              <w:rPr>
                <w:sz w:val="24"/>
                <w:szCs w:val="24"/>
              </w:rPr>
            </w:pPr>
            <w:r>
              <w:rPr>
                <w:sz w:val="24"/>
                <w:szCs w:val="24"/>
              </w:rPr>
              <w:t>TELEFON</w:t>
            </w:r>
          </w:p>
          <w:p w:rsidR="008E6521" w:rsidRDefault="00C16A73">
            <w:pPr>
              <w:spacing w:after="0" w:line="240" w:lineRule="auto"/>
              <w:ind w:left="288"/>
              <w:rPr>
                <w:sz w:val="24"/>
                <w:szCs w:val="24"/>
              </w:rPr>
            </w:pPr>
            <w:r>
              <w:rPr>
                <w:sz w:val="24"/>
                <w:szCs w:val="24"/>
              </w:rPr>
              <w:t>061 546 - 704</w:t>
            </w:r>
          </w:p>
        </w:tc>
      </w:tr>
      <w:tr w:rsidR="008E6521">
        <w:trPr>
          <w:trHeight w:val="640"/>
        </w:trPr>
        <w:tc>
          <w:tcPr>
            <w:tcW w:w="3136" w:type="dxa"/>
            <w:vMerge/>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tcPr>
          <w:p w:rsidR="008E6521" w:rsidRDefault="008E6521">
            <w:pPr>
              <w:spacing w:after="0" w:line="240" w:lineRule="auto"/>
              <w:rPr>
                <w:sz w:val="24"/>
                <w:szCs w:val="24"/>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tcPr>
          <w:p w:rsidR="008E6521" w:rsidRDefault="00C16A73">
            <w:pPr>
              <w:numPr>
                <w:ilvl w:val="0"/>
                <w:numId w:val="11"/>
              </w:numPr>
              <w:spacing w:line="240" w:lineRule="auto"/>
              <w:ind w:left="288"/>
              <w:rPr>
                <w:sz w:val="24"/>
                <w:szCs w:val="24"/>
              </w:rPr>
            </w:pPr>
            <w:r>
              <w:rPr>
                <w:sz w:val="24"/>
                <w:szCs w:val="24"/>
              </w:rPr>
              <w:t>E-MAIL ADRESA</w:t>
            </w:r>
          </w:p>
          <w:p w:rsidR="008E6521" w:rsidRDefault="00C16A73">
            <w:pPr>
              <w:spacing w:after="0" w:line="240" w:lineRule="auto"/>
              <w:ind w:left="288"/>
              <w:rPr>
                <w:sz w:val="24"/>
                <w:szCs w:val="24"/>
              </w:rPr>
            </w:pPr>
            <w:r>
              <w:rPr>
                <w:sz w:val="24"/>
                <w:szCs w:val="24"/>
              </w:rPr>
              <w:t>mrdjasmilja@yahoo.com</w:t>
            </w:r>
          </w:p>
        </w:tc>
      </w:tr>
      <w:tr w:rsidR="008E6521">
        <w:trPr>
          <w:trHeight w:val="260"/>
        </w:trPr>
        <w:tc>
          <w:tcPr>
            <w:tcW w:w="3136" w:type="dxa"/>
            <w:vMerge/>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tcPr>
          <w:p w:rsidR="008E6521" w:rsidRDefault="008E6521">
            <w:pPr>
              <w:spacing w:after="0" w:line="240" w:lineRule="auto"/>
              <w:rPr>
                <w:sz w:val="24"/>
                <w:szCs w:val="24"/>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tcPr>
          <w:p w:rsidR="008E6521" w:rsidRDefault="00C16A73">
            <w:pPr>
              <w:numPr>
                <w:ilvl w:val="0"/>
                <w:numId w:val="1"/>
              </w:numPr>
              <w:spacing w:line="240" w:lineRule="auto"/>
              <w:ind w:left="288"/>
              <w:rPr>
                <w:sz w:val="24"/>
                <w:szCs w:val="24"/>
              </w:rPr>
            </w:pPr>
            <w:r>
              <w:rPr>
                <w:sz w:val="24"/>
                <w:szCs w:val="24"/>
              </w:rPr>
              <w:t>ZVANJE</w:t>
            </w:r>
          </w:p>
          <w:p w:rsidR="008E6521" w:rsidRDefault="00C16A73">
            <w:pPr>
              <w:spacing w:after="0" w:line="240" w:lineRule="auto"/>
              <w:ind w:left="288"/>
              <w:rPr>
                <w:sz w:val="24"/>
                <w:szCs w:val="24"/>
              </w:rPr>
            </w:pPr>
            <w:r>
              <w:rPr>
                <w:sz w:val="24"/>
                <w:szCs w:val="24"/>
              </w:rPr>
              <w:t>Profesor historije</w:t>
            </w:r>
          </w:p>
        </w:tc>
      </w:tr>
      <w:tr w:rsidR="008E6521">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tcPr>
          <w:p w:rsidR="008E6521" w:rsidRDefault="00C16A73">
            <w:pPr>
              <w:numPr>
                <w:ilvl w:val="0"/>
                <w:numId w:val="2"/>
              </w:numPr>
              <w:spacing w:line="240" w:lineRule="auto"/>
              <w:contextualSpacing/>
              <w:rPr>
                <w:b/>
                <w:color w:val="F2F2F2"/>
                <w:sz w:val="24"/>
                <w:szCs w:val="24"/>
              </w:rPr>
            </w:pPr>
            <w:r>
              <w:rPr>
                <w:b/>
                <w:color w:val="F2F2F2"/>
                <w:sz w:val="24"/>
                <w:szCs w:val="24"/>
              </w:rPr>
              <w:t>RADNO MJESTO</w:t>
            </w:r>
          </w:p>
        </w:tc>
      </w:tr>
      <w:tr w:rsidR="008E6521">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tcPr>
          <w:p w:rsidR="008E6521" w:rsidRDefault="00C16A73">
            <w:pPr>
              <w:numPr>
                <w:ilvl w:val="1"/>
                <w:numId w:val="2"/>
              </w:numPr>
              <w:spacing w:line="240" w:lineRule="auto"/>
              <w:ind w:left="306"/>
              <w:contextualSpacing/>
              <w:rPr>
                <w:sz w:val="24"/>
                <w:szCs w:val="24"/>
              </w:rPr>
            </w:pPr>
            <w:r>
              <w:rPr>
                <w:sz w:val="24"/>
                <w:szCs w:val="24"/>
              </w:rPr>
              <w:t>Naziv ustanove: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tcPr>
          <w:p w:rsidR="008E6521" w:rsidRDefault="008E6521">
            <w:pPr>
              <w:spacing w:after="0" w:line="240" w:lineRule="auto"/>
              <w:rPr>
                <w:sz w:val="24"/>
                <w:szCs w:val="24"/>
              </w:rPr>
            </w:pPr>
          </w:p>
          <w:p w:rsidR="008E6521" w:rsidRDefault="00C16A73">
            <w:pPr>
              <w:spacing w:after="0" w:line="240" w:lineRule="auto"/>
              <w:rPr>
                <w:sz w:val="24"/>
                <w:szCs w:val="24"/>
              </w:rPr>
            </w:pPr>
            <w:r>
              <w:rPr>
                <w:sz w:val="24"/>
                <w:szCs w:val="24"/>
              </w:rPr>
              <w:t>JU OŠ „Osman Nuri Hadžić“</w:t>
            </w:r>
          </w:p>
        </w:tc>
      </w:tr>
      <w:tr w:rsidR="008E6521">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tcPr>
          <w:p w:rsidR="008E6521" w:rsidRDefault="00C16A73">
            <w:pPr>
              <w:numPr>
                <w:ilvl w:val="0"/>
                <w:numId w:val="4"/>
              </w:numPr>
              <w:spacing w:line="240" w:lineRule="auto"/>
              <w:ind w:left="360"/>
              <w:rPr>
                <w:sz w:val="24"/>
                <w:szCs w:val="24"/>
              </w:rPr>
            </w:pPr>
            <w:r>
              <w:rPr>
                <w:sz w:val="24"/>
                <w:szCs w:val="24"/>
              </w:rPr>
              <w:t>Adresa: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tcPr>
          <w:p w:rsidR="008E6521" w:rsidRDefault="008E6521">
            <w:pPr>
              <w:spacing w:after="0" w:line="240" w:lineRule="auto"/>
              <w:rPr>
                <w:sz w:val="24"/>
                <w:szCs w:val="24"/>
              </w:rPr>
            </w:pPr>
          </w:p>
          <w:p w:rsidR="008E6521" w:rsidRDefault="00C16A73">
            <w:pPr>
              <w:spacing w:after="0" w:line="240" w:lineRule="auto"/>
              <w:rPr>
                <w:sz w:val="24"/>
                <w:szCs w:val="24"/>
              </w:rPr>
            </w:pPr>
            <w:r>
              <w:rPr>
                <w:sz w:val="24"/>
                <w:szCs w:val="24"/>
              </w:rPr>
              <w:t>Lava Tolstoja 6  - Sarajevo</w:t>
            </w:r>
          </w:p>
        </w:tc>
      </w:tr>
      <w:tr w:rsidR="008E6521">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tcPr>
          <w:p w:rsidR="008E6521" w:rsidRDefault="00C16A73">
            <w:pPr>
              <w:numPr>
                <w:ilvl w:val="0"/>
                <w:numId w:val="12"/>
              </w:numPr>
              <w:spacing w:line="240" w:lineRule="auto"/>
              <w:ind w:left="360"/>
              <w:rPr>
                <w:sz w:val="24"/>
                <w:szCs w:val="24"/>
              </w:rPr>
            </w:pPr>
            <w:r>
              <w:rPr>
                <w:sz w:val="24"/>
                <w:szCs w:val="24"/>
              </w:rPr>
              <w:t>Telefon:</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tcPr>
          <w:p w:rsidR="008E6521" w:rsidRDefault="00C16A73">
            <w:pPr>
              <w:spacing w:after="0" w:line="240" w:lineRule="auto"/>
              <w:rPr>
                <w:sz w:val="24"/>
                <w:szCs w:val="24"/>
              </w:rPr>
            </w:pPr>
            <w:r>
              <w:rPr>
                <w:sz w:val="24"/>
                <w:szCs w:val="24"/>
              </w:rPr>
              <w:t>033 460 363</w:t>
            </w:r>
          </w:p>
        </w:tc>
      </w:tr>
      <w:tr w:rsidR="008E6521">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tcPr>
          <w:p w:rsidR="008E6521" w:rsidRDefault="00C16A73">
            <w:pPr>
              <w:numPr>
                <w:ilvl w:val="0"/>
                <w:numId w:val="6"/>
              </w:numPr>
              <w:spacing w:line="240" w:lineRule="auto"/>
              <w:ind w:left="360"/>
              <w:rPr>
                <w:sz w:val="24"/>
                <w:szCs w:val="24"/>
              </w:rPr>
            </w:pPr>
            <w:r>
              <w:rPr>
                <w:sz w:val="24"/>
                <w:szCs w:val="24"/>
              </w:rPr>
              <w:t>Posao koji obavljate: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tcPr>
          <w:p w:rsidR="008E6521" w:rsidRDefault="00C16A73">
            <w:pPr>
              <w:spacing w:after="0" w:line="240" w:lineRule="auto"/>
              <w:rPr>
                <w:sz w:val="24"/>
                <w:szCs w:val="24"/>
              </w:rPr>
            </w:pPr>
            <w:r>
              <w:rPr>
                <w:sz w:val="24"/>
                <w:szCs w:val="24"/>
              </w:rPr>
              <w:t>Nastavnik historije</w:t>
            </w:r>
          </w:p>
        </w:tc>
      </w:tr>
      <w:tr w:rsidR="008E6521">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tcPr>
          <w:p w:rsidR="008E6521" w:rsidRDefault="00C16A73">
            <w:pPr>
              <w:numPr>
                <w:ilvl w:val="0"/>
                <w:numId w:val="10"/>
              </w:numPr>
              <w:spacing w:line="240" w:lineRule="auto"/>
              <w:ind w:left="360"/>
              <w:rPr>
                <w:sz w:val="24"/>
                <w:szCs w:val="24"/>
              </w:rPr>
            </w:pPr>
            <w:r>
              <w:rPr>
                <w:sz w:val="24"/>
                <w:szCs w:val="24"/>
              </w:rPr>
              <w:t>Razred ili uzrast djece sa kojom radite: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tcPr>
          <w:p w:rsidR="008E6521" w:rsidRDefault="00C16A73">
            <w:pPr>
              <w:spacing w:after="0" w:line="240" w:lineRule="auto"/>
              <w:rPr>
                <w:sz w:val="24"/>
                <w:szCs w:val="24"/>
              </w:rPr>
            </w:pPr>
            <w:r>
              <w:rPr>
                <w:sz w:val="24"/>
                <w:szCs w:val="24"/>
              </w:rPr>
              <w:t>Od 5-9 razreda</w:t>
            </w:r>
          </w:p>
        </w:tc>
      </w:tr>
      <w:tr w:rsidR="008E6521">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tcPr>
          <w:p w:rsidR="008E6521" w:rsidRDefault="00C16A73">
            <w:pPr>
              <w:numPr>
                <w:ilvl w:val="0"/>
                <w:numId w:val="7"/>
              </w:numPr>
              <w:spacing w:line="240" w:lineRule="auto"/>
              <w:ind w:left="360"/>
              <w:rPr>
                <w:sz w:val="24"/>
                <w:szCs w:val="24"/>
              </w:rPr>
            </w:pPr>
            <w:r>
              <w:rPr>
                <w:sz w:val="24"/>
                <w:szCs w:val="24"/>
              </w:rPr>
              <w:t>Godine staža: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tcPr>
          <w:p w:rsidR="008E6521" w:rsidRDefault="00C16A73">
            <w:pPr>
              <w:spacing w:after="0" w:line="240" w:lineRule="auto"/>
              <w:rPr>
                <w:sz w:val="24"/>
                <w:szCs w:val="24"/>
              </w:rPr>
            </w:pPr>
            <w:r>
              <w:rPr>
                <w:sz w:val="24"/>
                <w:szCs w:val="24"/>
              </w:rPr>
              <w:t>20.</w:t>
            </w:r>
          </w:p>
        </w:tc>
      </w:tr>
      <w:tr w:rsidR="008E6521">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tcPr>
          <w:p w:rsidR="008E6521" w:rsidRDefault="00C16A73">
            <w:pPr>
              <w:numPr>
                <w:ilvl w:val="0"/>
                <w:numId w:val="2"/>
              </w:numPr>
              <w:spacing w:line="240" w:lineRule="auto"/>
              <w:contextualSpacing/>
              <w:rPr>
                <w:b/>
                <w:color w:val="F2F2F2"/>
                <w:sz w:val="24"/>
                <w:szCs w:val="24"/>
              </w:rPr>
            </w:pPr>
            <w:r>
              <w:rPr>
                <w:b/>
                <w:color w:val="F2F2F2"/>
                <w:sz w:val="24"/>
                <w:szCs w:val="24"/>
              </w:rPr>
              <w:t>MOJA PEDAGOŠKA UVJERENJA</w:t>
            </w:r>
          </w:p>
        </w:tc>
      </w:tr>
      <w:tr w:rsidR="008E6521">
        <w:trPr>
          <w:trHeight w:val="2820"/>
        </w:trPr>
        <w:tc>
          <w:tcPr>
            <w:tcW w:w="9493" w:type="dxa"/>
            <w:gridSpan w:val="3"/>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tcPr>
          <w:p w:rsidR="008E6521" w:rsidRDefault="00C16A73">
            <w:r>
              <w:t>Oduvijek sam smatrala da je u nastavnom procesu ključna uloga nastavnika i da od njegove stručnosti i otvorenosti za nove ideje u unapređenju nastave, uveliko zavisi kvalitet nastavnog procesa.</w:t>
            </w:r>
          </w:p>
          <w:p w:rsidR="008E6521" w:rsidRDefault="00C16A73">
            <w:r>
              <w:t>Nastavnik XXI st. treba još neke kompetencije potrebne za nove izazove koje nosi jedno pluralističko društvo, kakvo je naše. To podrazumijeva stalnu edukaciju, odnosno cjeloživotno učenje.Isto tako znamo da podučavanje drugih upravo zahtijeva naš najveći agažman.</w:t>
            </w:r>
          </w:p>
          <w:p w:rsidR="008E6521" w:rsidRDefault="00C16A73">
            <w:r>
              <w:t xml:space="preserve">Za veći angažman u nastavi inspirišu me sami učenici, čije ideje pažljivo slušam i </w:t>
            </w:r>
            <w:proofErr w:type="gramStart"/>
            <w:r>
              <w:t>razmatram  te</w:t>
            </w:r>
            <w:proofErr w:type="gramEnd"/>
            <w:r>
              <w:t xml:space="preserve"> prihvatam ili uz obrazloženje objašnjavam zašto se njihova ideja ne može realizovati. Isto tako i ja nastojim njih da motivišem za nastavni čas, te stvoriti jednu poticajnu atmosferu za učenje. Kao demokratičan nastavnik podržavam i potičem timski rad, bez kojeg se ne može zamisliti moderna škola.</w:t>
            </w:r>
          </w:p>
          <w:p w:rsidR="008E6521" w:rsidRDefault="00C16A73">
            <w:pPr>
              <w:spacing w:after="200" w:line="276" w:lineRule="auto"/>
            </w:pPr>
            <w:r>
              <w:t>Rukovodeći se ovim u svom radnom angažmanu</w:t>
            </w:r>
            <w:proofErr w:type="gramStart"/>
            <w:r>
              <w:t>,stalno</w:t>
            </w:r>
            <w:proofErr w:type="gramEnd"/>
            <w:r>
              <w:t xml:space="preserve"> sam otvorena za nova učenja i podučavanja drugih.Da bi podučavala druge, sama moram steći više kompetencija, i dublje ući u materiju, zato </w:t>
            </w:r>
            <w:r>
              <w:lastRenderedPageBreak/>
              <w:t xml:space="preserve">stalno radim na svom usavršavanju. Često pohađam seminare a radim i </w:t>
            </w:r>
            <w:proofErr w:type="gramStart"/>
            <w:r>
              <w:t>na  podučavanju</w:t>
            </w:r>
            <w:proofErr w:type="gramEnd"/>
            <w:r>
              <w:t xml:space="preserve">  drugih, jer sam bila trener OSCE-a, Vijeća Evrope i CIVITAS-a. Sva svoja znanja i iskustva prenosim u učionicu i koristim u radu sa učenicima.</w:t>
            </w:r>
          </w:p>
          <w:p w:rsidR="008E6521" w:rsidRDefault="008E6521">
            <w:pPr>
              <w:spacing w:after="240" w:line="240" w:lineRule="auto"/>
              <w:rPr>
                <w:sz w:val="24"/>
                <w:szCs w:val="24"/>
              </w:rPr>
            </w:pPr>
          </w:p>
        </w:tc>
      </w:tr>
      <w:tr w:rsidR="008E6521">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tcPr>
          <w:p w:rsidR="008E6521" w:rsidRDefault="00C16A73">
            <w:pPr>
              <w:numPr>
                <w:ilvl w:val="0"/>
                <w:numId w:val="2"/>
              </w:numPr>
              <w:spacing w:line="240" w:lineRule="auto"/>
              <w:contextualSpacing/>
              <w:rPr>
                <w:b/>
                <w:color w:val="F2F2F2"/>
                <w:sz w:val="24"/>
                <w:szCs w:val="24"/>
              </w:rPr>
            </w:pPr>
            <w:r>
              <w:rPr>
                <w:b/>
                <w:color w:val="F2F2F2"/>
                <w:sz w:val="24"/>
                <w:szCs w:val="24"/>
              </w:rPr>
              <w:lastRenderedPageBreak/>
              <w:t>INOVATIVNA PRAKSA</w:t>
            </w:r>
          </w:p>
        </w:tc>
      </w:tr>
      <w:tr w:rsidR="008E6521">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tcPr>
          <w:p w:rsidR="008E6521" w:rsidRDefault="00C16A73">
            <w:pPr>
              <w:spacing w:line="240" w:lineRule="auto"/>
              <w:rPr>
                <w:sz w:val="24"/>
                <w:szCs w:val="24"/>
              </w:rPr>
            </w:pPr>
            <w:r>
              <w:rPr>
                <w:sz w:val="24"/>
                <w:szCs w:val="24"/>
              </w:rPr>
              <w:t>NASLOV/NAZIV:</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tcPr>
          <w:p w:rsidR="008E6521" w:rsidRDefault="008E6521">
            <w:pPr>
              <w:spacing w:after="0" w:line="240" w:lineRule="auto"/>
              <w:rPr>
                <w:sz w:val="24"/>
                <w:szCs w:val="24"/>
              </w:rPr>
            </w:pPr>
          </w:p>
          <w:p w:rsidR="008E6521" w:rsidRPr="00C16A73" w:rsidRDefault="00C16A73" w:rsidP="0053348B">
            <w:pPr>
              <w:spacing w:after="0" w:line="240" w:lineRule="auto"/>
              <w:jc w:val="center"/>
              <w:rPr>
                <w:sz w:val="36"/>
                <w:szCs w:val="36"/>
              </w:rPr>
            </w:pPr>
            <w:r w:rsidRPr="00C16A73">
              <w:rPr>
                <w:b/>
                <w:color w:val="auto"/>
                <w:sz w:val="36"/>
                <w:szCs w:val="36"/>
              </w:rPr>
              <w:t>LJEPOTA</w:t>
            </w:r>
            <w:r w:rsidRPr="00C16A73">
              <w:rPr>
                <w:b/>
                <w:sz w:val="36"/>
                <w:szCs w:val="36"/>
              </w:rPr>
              <w:t xml:space="preserve">  </w:t>
            </w:r>
            <w:r w:rsidRPr="00C16A73">
              <w:rPr>
                <w:rFonts w:ascii="Algerian" w:hAnsi="Algerian"/>
                <w:b/>
                <w:color w:val="C00000"/>
                <w:sz w:val="36"/>
                <w:szCs w:val="36"/>
              </w:rPr>
              <w:t>R</w:t>
            </w:r>
            <w:r w:rsidRPr="00C16A73">
              <w:rPr>
                <w:rFonts w:ascii="AR CENA" w:hAnsi="AR CENA"/>
                <w:b/>
                <w:color w:val="FFC000"/>
                <w:sz w:val="36"/>
                <w:szCs w:val="36"/>
              </w:rPr>
              <w:t>A</w:t>
            </w:r>
            <w:r w:rsidRPr="00C16A73">
              <w:rPr>
                <w:rFonts w:ascii="Times New Roman" w:hAnsi="Times New Roman" w:cs="Times New Roman"/>
                <w:b/>
                <w:color w:val="00B050"/>
                <w:sz w:val="36"/>
                <w:szCs w:val="36"/>
              </w:rPr>
              <w:t>Z</w:t>
            </w:r>
            <w:r w:rsidRPr="00C16A73">
              <w:rPr>
                <w:rFonts w:ascii="Times New Roman" w:hAnsi="Times New Roman" w:cs="Times New Roman"/>
                <w:b/>
                <w:color w:val="002060"/>
                <w:sz w:val="36"/>
                <w:szCs w:val="36"/>
              </w:rPr>
              <w:t>L</w:t>
            </w:r>
            <w:r w:rsidRPr="00C16A73">
              <w:rPr>
                <w:b/>
                <w:color w:val="auto"/>
                <w:sz w:val="36"/>
                <w:szCs w:val="36"/>
                <w:shd w:val="clear" w:color="auto" w:fill="FFFFFF" w:themeFill="background1"/>
              </w:rPr>
              <w:t>I</w:t>
            </w:r>
            <w:r w:rsidRPr="00C16A73">
              <w:rPr>
                <w:rFonts w:ascii="Cambria" w:hAnsi="Cambria" w:cs="Cambria"/>
                <w:b/>
                <w:color w:val="C00000"/>
                <w:sz w:val="36"/>
                <w:szCs w:val="36"/>
                <w:shd w:val="clear" w:color="auto" w:fill="FFFFFF" w:themeFill="background1"/>
              </w:rPr>
              <w:t>Č</w:t>
            </w:r>
            <w:r w:rsidRPr="00C16A73">
              <w:rPr>
                <w:b/>
                <w:color w:val="7030A0"/>
                <w:sz w:val="36"/>
                <w:szCs w:val="36"/>
              </w:rPr>
              <w:t>I</w:t>
            </w:r>
            <w:r w:rsidR="0053348B" w:rsidRPr="00C16A73">
              <w:rPr>
                <w:rFonts w:ascii="Bauhaus 93" w:hAnsi="Bauhaus 93"/>
                <w:b/>
                <w:color w:val="FFC000" w:themeColor="accent4"/>
                <w:sz w:val="36"/>
                <w:szCs w:val="36"/>
              </w:rPr>
              <w:t>T</w:t>
            </w:r>
            <w:r w:rsidR="0053348B" w:rsidRPr="00C16A73">
              <w:rPr>
                <w:rFonts w:ascii="AR HERMANN" w:hAnsi="AR HERMANN"/>
                <w:b/>
                <w:color w:val="FFC000" w:themeColor="accent4"/>
                <w:sz w:val="36"/>
                <w:szCs w:val="36"/>
              </w:rPr>
              <w:t>O</w:t>
            </w:r>
            <w:r w:rsidRPr="00C16A73">
              <w:rPr>
                <w:rFonts w:ascii="Bernard MT Condensed" w:hAnsi="Bernard MT Condensed"/>
                <w:b/>
                <w:color w:val="92D050"/>
                <w:sz w:val="36"/>
                <w:szCs w:val="36"/>
              </w:rPr>
              <w:t>S</w:t>
            </w:r>
            <w:r w:rsidRPr="00C16A73">
              <w:rPr>
                <w:b/>
                <w:color w:val="AEAAAA" w:themeColor="background2" w:themeShade="BF"/>
                <w:sz w:val="36"/>
                <w:szCs w:val="36"/>
              </w:rPr>
              <w:t>T</w:t>
            </w:r>
            <w:r w:rsidRPr="00C16A73">
              <w:rPr>
                <w:rFonts w:ascii="Times New Roman" w:hAnsi="Times New Roman" w:cs="Times New Roman"/>
                <w:b/>
                <w:color w:val="7030A0"/>
                <w:sz w:val="36"/>
                <w:szCs w:val="36"/>
              </w:rPr>
              <w:t>I</w:t>
            </w:r>
            <w:r w:rsidRPr="00C16A73">
              <w:rPr>
                <w:rFonts w:ascii="Times New Roman" w:hAnsi="Times New Roman" w:cs="Times New Roman"/>
                <w:color w:val="7030A0"/>
                <w:sz w:val="36"/>
                <w:szCs w:val="36"/>
              </w:rPr>
              <w:t xml:space="preserve"> </w:t>
            </w:r>
            <w:r w:rsidRPr="00C16A73">
              <w:rPr>
                <w:sz w:val="36"/>
                <w:szCs w:val="36"/>
              </w:rPr>
              <w:t xml:space="preserve"> </w:t>
            </w:r>
            <w:r w:rsidRPr="00C16A73">
              <w:rPr>
                <w:b/>
                <w:sz w:val="36"/>
                <w:szCs w:val="36"/>
              </w:rPr>
              <w:t>U  UČIONICI</w:t>
            </w:r>
          </w:p>
        </w:tc>
      </w:tr>
      <w:tr w:rsidR="008E6521">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tcPr>
          <w:p w:rsidR="008E6521" w:rsidRDefault="00C16A73">
            <w:pPr>
              <w:spacing w:after="0" w:line="240" w:lineRule="auto"/>
              <w:rPr>
                <w:sz w:val="24"/>
                <w:szCs w:val="24"/>
              </w:rPr>
            </w:pPr>
            <w:r>
              <w:rPr>
                <w:sz w:val="24"/>
                <w:szCs w:val="24"/>
              </w:rPr>
              <w:t xml:space="preserve">KRATAK OPIS PRAKSE </w:t>
            </w:r>
          </w:p>
          <w:p w:rsidR="008E6521" w:rsidRDefault="00C16A73">
            <w:pPr>
              <w:spacing w:line="240" w:lineRule="auto"/>
              <w:rPr>
                <w:sz w:val="24"/>
                <w:szCs w:val="24"/>
              </w:rPr>
            </w:pPr>
            <w:r>
              <w:rPr>
                <w:sz w:val="24"/>
                <w:szCs w:val="24"/>
              </w:rPr>
              <w:t>(do 200 riječi - jedan paragraf):</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tcPr>
          <w:p w:rsidR="008E6521" w:rsidRDefault="00C16A73">
            <w:pPr>
              <w:spacing w:after="0" w:line="240" w:lineRule="auto"/>
              <w:rPr>
                <w:sz w:val="24"/>
                <w:szCs w:val="24"/>
              </w:rPr>
            </w:pPr>
            <w:r>
              <w:rPr>
                <w:sz w:val="24"/>
                <w:szCs w:val="24"/>
              </w:rPr>
              <w:t>Moja škola se nalazi na liniji razgraničenja između Federacije BIH i Republike Srpske. S obzirom da smo jedna multietnička škola kada su u pitanju i učenici i nastavnici</w:t>
            </w:r>
            <w:proofErr w:type="gramStart"/>
            <w:r>
              <w:rPr>
                <w:sz w:val="24"/>
                <w:szCs w:val="24"/>
              </w:rPr>
              <w:t>,smatram</w:t>
            </w:r>
            <w:proofErr w:type="gramEnd"/>
            <w:r>
              <w:rPr>
                <w:sz w:val="24"/>
                <w:szCs w:val="24"/>
              </w:rPr>
              <w:t xml:space="preserve"> da posebnu pažnju treba da obratimo na izučavanju osjetljivih pitanja i radimo na suživotu i toleranciji. Kako u NPiP iz historije </w:t>
            </w:r>
            <w:proofErr w:type="gramStart"/>
            <w:r>
              <w:rPr>
                <w:sz w:val="24"/>
                <w:szCs w:val="24"/>
              </w:rPr>
              <w:t>( predmeta</w:t>
            </w:r>
            <w:proofErr w:type="gramEnd"/>
            <w:r>
              <w:rPr>
                <w:sz w:val="24"/>
                <w:szCs w:val="24"/>
              </w:rPr>
              <w:t xml:space="preserve"> koji ja predajem) ali i u drugim predmetima, nema sadržaja koji nas upoznaju sa nacionalnim manjinama u BIH, odlučila sam da radim na tome. </w:t>
            </w:r>
          </w:p>
          <w:p w:rsidR="008E6521" w:rsidRDefault="00C16A73">
            <w:pPr>
              <w:spacing w:after="0" w:line="240" w:lineRule="auto"/>
              <w:rPr>
                <w:sz w:val="24"/>
                <w:szCs w:val="24"/>
              </w:rPr>
            </w:pPr>
            <w:r>
              <w:rPr>
                <w:sz w:val="24"/>
                <w:szCs w:val="24"/>
              </w:rPr>
              <w:t xml:space="preserve">Prvo sam radila radionice sa učenicima u razredu, zatim pozivala roditelje koji su pripadnici neke nacionalne manjine, a zatim sam napravila korak više i napravila smotru nacionalnih manjina u holu škole. Smotra je bila posvećena učenicima, nastavnicima, roditeljima, a posebno su pozvani roditelji koji pripadaju nekoj od nacionalnih manjina. Bilo je više štandova na kojima su učenici predstavili određenu manjinu kroz historiju, jezik, običaje, kulturu, kuhinju. Nisam se zaustavila na tome pa sam 2015 god. </w:t>
            </w:r>
            <w:proofErr w:type="gramStart"/>
            <w:r>
              <w:rPr>
                <w:sz w:val="24"/>
                <w:szCs w:val="24"/>
              </w:rPr>
              <w:t>napravila</w:t>
            </w:r>
            <w:proofErr w:type="gramEnd"/>
            <w:r>
              <w:rPr>
                <w:sz w:val="24"/>
                <w:szCs w:val="24"/>
              </w:rPr>
              <w:t xml:space="preserve"> scenarij za priredbu za dan škole, koja je bila posvećene samo nacionalnim manjinama u BIH. Kroz jedan šaljiv i edukativan način prestavljeno je 10</w:t>
            </w:r>
            <w:r>
              <w:rPr>
                <w:color w:val="FF0000"/>
                <w:sz w:val="24"/>
                <w:szCs w:val="24"/>
              </w:rPr>
              <w:t xml:space="preserve"> </w:t>
            </w:r>
            <w:r>
              <w:rPr>
                <w:sz w:val="24"/>
                <w:szCs w:val="24"/>
              </w:rPr>
              <w:t xml:space="preserve">manjina, a sve uz prisustvo predstavnika udruženja manjina, učenika i roditelja, te predstavnika lokalne zajednice. Svake godine radim nekoliko radionica na tu temu </w:t>
            </w:r>
            <w:proofErr w:type="gramStart"/>
            <w:r>
              <w:rPr>
                <w:sz w:val="24"/>
                <w:szCs w:val="24"/>
              </w:rPr>
              <w:t>a</w:t>
            </w:r>
            <w:proofErr w:type="gramEnd"/>
            <w:r>
              <w:rPr>
                <w:sz w:val="24"/>
                <w:szCs w:val="24"/>
              </w:rPr>
              <w:t xml:space="preserve"> ove godine nam predstavnici udruženja gostuju u učionicama. Prva se odazvala predstavnica „Češke besede</w:t>
            </w:r>
            <w:proofErr w:type="gramStart"/>
            <w:r>
              <w:rPr>
                <w:sz w:val="24"/>
                <w:szCs w:val="24"/>
              </w:rPr>
              <w:t>“ Jovanka</w:t>
            </w:r>
            <w:proofErr w:type="gramEnd"/>
            <w:r>
              <w:rPr>
                <w:sz w:val="24"/>
                <w:szCs w:val="24"/>
              </w:rPr>
              <w:t xml:space="preserve"> Mazalović  Šalaka a u novembru je potvrđeno gostovanje predstavnika Italijanske nacionalne manjine. Aktivnosti će trajati cijelu godinu i dalje, jer svaka generacija zaslužuje da upozna svoje okruženje da bi bila spremna na suživot i izazove novog vremena.</w:t>
            </w:r>
          </w:p>
        </w:tc>
      </w:tr>
      <w:tr w:rsidR="008E6521">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tcPr>
          <w:p w:rsidR="008E6521" w:rsidRDefault="00C16A73">
            <w:pPr>
              <w:spacing w:line="240" w:lineRule="auto"/>
              <w:rPr>
                <w:sz w:val="24"/>
                <w:szCs w:val="24"/>
              </w:rPr>
            </w:pPr>
            <w:r>
              <w:rPr>
                <w:sz w:val="24"/>
                <w:szCs w:val="24"/>
              </w:rPr>
              <w:t>KATEGORIJA (Molim Vas da označite odgovarajuću kategoriju</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tcPr>
          <w:p w:rsidR="008E6521" w:rsidRDefault="00C16A73">
            <w:pPr>
              <w:spacing w:after="0" w:line="240" w:lineRule="auto"/>
              <w:jc w:val="both"/>
              <w:rPr>
                <w:sz w:val="24"/>
                <w:szCs w:val="24"/>
              </w:rPr>
            </w:pPr>
            <w:r>
              <w:rPr>
                <w:sz w:val="24"/>
                <w:szCs w:val="24"/>
              </w:rPr>
              <w:t>Kategorija 3</w:t>
            </w:r>
          </w:p>
        </w:tc>
      </w:tr>
    </w:tbl>
    <w:p w:rsidR="008E6521" w:rsidRDefault="008E6521">
      <w:pPr>
        <w:spacing w:after="0" w:line="240" w:lineRule="auto"/>
        <w:rPr>
          <w:sz w:val="24"/>
          <w:szCs w:val="24"/>
        </w:rPr>
      </w:pPr>
    </w:p>
    <w:p w:rsidR="008E6521" w:rsidRDefault="00C16A73">
      <w:pPr>
        <w:spacing w:line="240" w:lineRule="auto"/>
        <w:rPr>
          <w:sz w:val="24"/>
          <w:szCs w:val="24"/>
        </w:rPr>
      </w:pPr>
      <w:r>
        <w:rPr>
          <w:b/>
          <w:sz w:val="24"/>
          <w:szCs w:val="24"/>
        </w:rPr>
        <w:lastRenderedPageBreak/>
        <w:t>DETALJAN OPIS:</w:t>
      </w:r>
    </w:p>
    <w:tbl>
      <w:tblPr>
        <w:tblStyle w:val="a4"/>
        <w:tblW w:w="9062" w:type="dxa"/>
        <w:tblLayout w:type="fixed"/>
        <w:tblLook w:val="0400" w:firstRow="0" w:lastRow="0" w:firstColumn="0" w:lastColumn="0" w:noHBand="0" w:noVBand="1"/>
      </w:tblPr>
      <w:tblGrid>
        <w:gridCol w:w="9062"/>
      </w:tblGrid>
      <w:tr w:rsidR="008E6521">
        <w:trPr>
          <w:trHeight w:val="540"/>
        </w:trPr>
        <w:tc>
          <w:tcPr>
            <w:tcW w:w="9062"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8E6521" w:rsidRDefault="00C16A73">
            <w:pPr>
              <w:spacing w:after="0" w:line="240" w:lineRule="auto"/>
              <w:rPr>
                <w:i/>
                <w:sz w:val="24"/>
                <w:szCs w:val="24"/>
              </w:rPr>
            </w:pPr>
            <w:r>
              <w:rPr>
                <w:b/>
                <w:sz w:val="24"/>
                <w:szCs w:val="24"/>
              </w:rPr>
              <w:t>POLAZIŠTA</w:t>
            </w:r>
            <w:r>
              <w:rPr>
                <w:sz w:val="24"/>
                <w:szCs w:val="24"/>
              </w:rPr>
              <w:t xml:space="preserve"> </w:t>
            </w:r>
            <w:r>
              <w:rPr>
                <w:i/>
                <w:color w:val="767171"/>
                <w:sz w:val="24"/>
                <w:szCs w:val="24"/>
              </w:rPr>
              <w:t>(Šta je prethodilo opisanoj praksi; kako je i zašto došlo do primjene opisane prakse?)</w:t>
            </w:r>
          </w:p>
          <w:p w:rsidR="008E6521" w:rsidRDefault="00C16A73">
            <w:pPr>
              <w:tabs>
                <w:tab w:val="left" w:pos="4962"/>
              </w:tabs>
              <w:rPr>
                <w:sz w:val="24"/>
                <w:szCs w:val="24"/>
              </w:rPr>
            </w:pPr>
            <w:r>
              <w:rPr>
                <w:sz w:val="24"/>
                <w:szCs w:val="24"/>
              </w:rPr>
              <w:t xml:space="preserve">Tolerantnost i demokratičnost jednog društva, između ostalog, mjeri se i po odnosu prema nacionalnim manjinama. Zato je jako važno da kod mladih ljudi potičemo </w:t>
            </w:r>
            <w:proofErr w:type="gramStart"/>
            <w:r>
              <w:rPr>
                <w:sz w:val="24"/>
                <w:szCs w:val="24"/>
              </w:rPr>
              <w:t>i  razvijamo</w:t>
            </w:r>
            <w:proofErr w:type="gramEnd"/>
            <w:r>
              <w:rPr>
                <w:sz w:val="24"/>
                <w:szCs w:val="24"/>
              </w:rPr>
              <w:t xml:space="preserve"> pozitivne  odnose  prema drugima i drugačijima, da razbijamo predrasude i stereotipe i potičemo toleranciju prema manjinskim skupinama. Prisustvo stereotipa i predrasuda potiču netrpeljivost, netoleranciju pa čak i mržnju. Takvi odnosi </w:t>
            </w:r>
            <w:proofErr w:type="gramStart"/>
            <w:r>
              <w:rPr>
                <w:sz w:val="24"/>
                <w:szCs w:val="24"/>
              </w:rPr>
              <w:t>ograničavaju  naše</w:t>
            </w:r>
            <w:proofErr w:type="gramEnd"/>
            <w:r>
              <w:rPr>
                <w:sz w:val="24"/>
                <w:szCs w:val="24"/>
              </w:rPr>
              <w:t xml:space="preserve"> društvo da bude društvo za budućnost.</w:t>
            </w:r>
          </w:p>
          <w:p w:rsidR="008E6521" w:rsidRDefault="00C16A73">
            <w:pPr>
              <w:spacing w:after="0" w:line="240" w:lineRule="auto"/>
              <w:rPr>
                <w:sz w:val="24"/>
                <w:szCs w:val="24"/>
              </w:rPr>
            </w:pPr>
            <w:r>
              <w:rPr>
                <w:sz w:val="24"/>
                <w:szCs w:val="24"/>
              </w:rPr>
              <w:t xml:space="preserve">S obzirom da smo mi škola koja se nalazi na liniji razgraničenja između Federacije BIH i Republike Srpske, posebno radim/mo na osjetljivim i kontraverznim pitanjima, mirnom rješavanju sukoba, te prihvatanju drugog i drugačijeg. U postojećem NPiP nije predviđeno izučavanje nacionalnih manjina što smatram velikom manjkavošću. Svjesna koliko je važno da kod mladih ljudi potičemo </w:t>
            </w:r>
            <w:proofErr w:type="gramStart"/>
            <w:r>
              <w:rPr>
                <w:sz w:val="24"/>
                <w:szCs w:val="24"/>
              </w:rPr>
              <w:t>i  razvijamo</w:t>
            </w:r>
            <w:proofErr w:type="gramEnd"/>
            <w:r>
              <w:rPr>
                <w:sz w:val="24"/>
                <w:szCs w:val="24"/>
              </w:rPr>
              <w:t xml:space="preserve"> pozitivne  odnose  prema drugima i drugačijima, da razbijamo predrasude i stereotipe te potičemo toleranciju prema manjinskim skupinama. Upravo zbog toga sam riješila da u učionicu uvedem edukaciju o nacionalnim manjinama. </w:t>
            </w:r>
          </w:p>
          <w:p w:rsidR="008E6521" w:rsidRDefault="008E6521">
            <w:pPr>
              <w:spacing w:after="0" w:line="240" w:lineRule="auto"/>
              <w:ind w:left="360"/>
              <w:jc w:val="both"/>
              <w:rPr>
                <w:sz w:val="24"/>
                <w:szCs w:val="24"/>
              </w:rPr>
            </w:pPr>
          </w:p>
        </w:tc>
      </w:tr>
      <w:tr w:rsidR="008E6521">
        <w:tc>
          <w:tcPr>
            <w:tcW w:w="9062"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8E6521" w:rsidRDefault="00C16A73">
            <w:r>
              <w:rPr>
                <w:b/>
                <w:sz w:val="24"/>
                <w:szCs w:val="24"/>
              </w:rPr>
              <w:t xml:space="preserve">CILJ I ŽELJENI ISHODI </w:t>
            </w:r>
            <w:r>
              <w:rPr>
                <w:i/>
                <w:color w:val="767171"/>
                <w:sz w:val="24"/>
                <w:szCs w:val="24"/>
              </w:rPr>
              <w:t xml:space="preserve">(sa kakvim ciljem ste realizovali navedenu praksu; šta ste željeli postići) </w:t>
            </w:r>
          </w:p>
          <w:p w:rsidR="008E6521" w:rsidRDefault="00C16A73">
            <w:pPr>
              <w:rPr>
                <w:sz w:val="24"/>
                <w:szCs w:val="24"/>
              </w:rPr>
            </w:pPr>
            <w:r>
              <w:rPr>
                <w:sz w:val="24"/>
                <w:szCs w:val="24"/>
              </w:rPr>
              <w:t>Da se učenici, nastavnici i roditelji bolje upoznaju sa kulturnom baštinom nacionalnih manjina u BIH.</w:t>
            </w:r>
          </w:p>
          <w:p w:rsidR="008E6521" w:rsidRDefault="00C16A73">
            <w:pPr>
              <w:spacing w:after="0" w:line="240" w:lineRule="auto"/>
              <w:rPr>
                <w:b/>
                <w:sz w:val="24"/>
                <w:szCs w:val="24"/>
              </w:rPr>
            </w:pPr>
            <w:r>
              <w:rPr>
                <w:sz w:val="24"/>
                <w:szCs w:val="24"/>
              </w:rPr>
              <w:t>Da se podigne nivo svijesti kod mladih ljudi o tome da postoje drugi i drugačiji i da se razvije pozitivan stav prema njima</w:t>
            </w:r>
            <w:proofErr w:type="gramStart"/>
            <w:r>
              <w:rPr>
                <w:sz w:val="24"/>
                <w:szCs w:val="24"/>
              </w:rPr>
              <w:t>,te</w:t>
            </w:r>
            <w:proofErr w:type="gramEnd"/>
            <w:r>
              <w:rPr>
                <w:sz w:val="24"/>
                <w:szCs w:val="24"/>
              </w:rPr>
              <w:t xml:space="preserve"> smanje predrasude i stereotipi kroz proces međusobnog upoznavanja i uvažavanja:</w:t>
            </w:r>
            <w:r>
              <w:rPr>
                <w:b/>
                <w:sz w:val="24"/>
                <w:szCs w:val="24"/>
              </w:rPr>
              <w:t>.</w:t>
            </w:r>
          </w:p>
          <w:p w:rsidR="008E6521" w:rsidRDefault="00C16A73">
            <w:pPr>
              <w:rPr>
                <w:sz w:val="24"/>
                <w:szCs w:val="24"/>
              </w:rPr>
            </w:pPr>
            <w:r>
              <w:rPr>
                <w:sz w:val="24"/>
                <w:szCs w:val="24"/>
              </w:rPr>
              <w:t>Specifični ciljevi:</w:t>
            </w:r>
          </w:p>
          <w:p w:rsidR="008E6521" w:rsidRDefault="00C16A73">
            <w:pPr>
              <w:numPr>
                <w:ilvl w:val="0"/>
                <w:numId w:val="5"/>
              </w:numPr>
              <w:spacing w:after="0" w:line="240" w:lineRule="auto"/>
              <w:rPr>
                <w:sz w:val="24"/>
                <w:szCs w:val="24"/>
              </w:rPr>
            </w:pPr>
            <w:r>
              <w:rPr>
                <w:sz w:val="24"/>
                <w:szCs w:val="24"/>
              </w:rPr>
              <w:t>Razvijati kulturu uvažavanja nacionalnih manjina i promovisati vrijednost zajedničkog življenja u različitostima među učenicima, roditeljima i svim akterima lokalne zajednice.</w:t>
            </w:r>
          </w:p>
          <w:p w:rsidR="008E6521" w:rsidRDefault="00C16A73">
            <w:pPr>
              <w:numPr>
                <w:ilvl w:val="0"/>
                <w:numId w:val="5"/>
              </w:numPr>
              <w:spacing w:after="0" w:line="240" w:lineRule="auto"/>
              <w:rPr>
                <w:sz w:val="24"/>
                <w:szCs w:val="24"/>
              </w:rPr>
            </w:pPr>
            <w:r>
              <w:rPr>
                <w:sz w:val="24"/>
                <w:szCs w:val="24"/>
              </w:rPr>
              <w:t xml:space="preserve"> Uspostavljanje redovnih kontakata između učenika i predstavnika nacionalnih manjina</w:t>
            </w:r>
          </w:p>
          <w:p w:rsidR="008E6521" w:rsidRDefault="00C16A73">
            <w:pPr>
              <w:numPr>
                <w:ilvl w:val="0"/>
                <w:numId w:val="5"/>
              </w:numPr>
              <w:spacing w:after="0" w:line="240" w:lineRule="auto"/>
              <w:rPr>
                <w:sz w:val="24"/>
                <w:szCs w:val="24"/>
              </w:rPr>
            </w:pPr>
            <w:r>
              <w:rPr>
                <w:sz w:val="24"/>
                <w:szCs w:val="24"/>
              </w:rPr>
              <w:t xml:space="preserve">Upoznavanje učenika sa običajima, kulturom i (h)istorijom nacionalnih manjina u BiH </w:t>
            </w:r>
          </w:p>
          <w:p w:rsidR="008E6521" w:rsidRDefault="008E6521">
            <w:pPr>
              <w:spacing w:after="0" w:line="240" w:lineRule="auto"/>
              <w:rPr>
                <w:b/>
                <w:sz w:val="24"/>
                <w:szCs w:val="24"/>
              </w:rPr>
            </w:pPr>
          </w:p>
          <w:p w:rsidR="008E6521" w:rsidRDefault="008E6521">
            <w:pPr>
              <w:spacing w:after="0" w:line="240" w:lineRule="auto"/>
              <w:rPr>
                <w:b/>
                <w:sz w:val="24"/>
                <w:szCs w:val="24"/>
              </w:rPr>
            </w:pPr>
          </w:p>
        </w:tc>
      </w:tr>
      <w:tr w:rsidR="008E6521">
        <w:tc>
          <w:tcPr>
            <w:tcW w:w="9062"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8E6521" w:rsidRDefault="00C16A73">
            <w:pPr>
              <w:spacing w:after="0" w:line="240" w:lineRule="auto"/>
              <w:rPr>
                <w:i/>
                <w:color w:val="767171"/>
                <w:sz w:val="24"/>
                <w:szCs w:val="24"/>
              </w:rPr>
            </w:pPr>
            <w:r>
              <w:rPr>
                <w:b/>
                <w:sz w:val="24"/>
                <w:szCs w:val="24"/>
              </w:rPr>
              <w:t xml:space="preserve">DETALJAN OPIS REALIZACIJE </w:t>
            </w:r>
            <w:r>
              <w:rPr>
                <w:i/>
                <w:color w:val="767171"/>
                <w:sz w:val="24"/>
                <w:szCs w:val="24"/>
              </w:rPr>
              <w:t>(Opis postupaka i koraka u realizaciji. U tekstu naznačite naziv i broj priloga koji se odnosi na taj segment/fazu realizacije.)</w:t>
            </w:r>
          </w:p>
          <w:p w:rsidR="008E6521" w:rsidRDefault="008E6521">
            <w:pPr>
              <w:spacing w:after="0" w:line="240" w:lineRule="auto"/>
              <w:rPr>
                <w:i/>
                <w:color w:val="767171"/>
                <w:sz w:val="24"/>
                <w:szCs w:val="24"/>
              </w:rPr>
            </w:pPr>
          </w:p>
          <w:p w:rsidR="008E6521" w:rsidRDefault="00C16A73">
            <w:pPr>
              <w:spacing w:after="0" w:line="240" w:lineRule="auto"/>
              <w:rPr>
                <w:b/>
                <w:sz w:val="24"/>
                <w:szCs w:val="24"/>
              </w:rPr>
            </w:pPr>
            <w:r>
              <w:rPr>
                <w:sz w:val="24"/>
                <w:szCs w:val="24"/>
              </w:rPr>
              <w:t xml:space="preserve">Prvi korak je bio upoznavanje učenika sa postojanjem I brojem nacionalnih manjina, kroz razne radionice I prezentacije u učionici. </w:t>
            </w:r>
            <w:proofErr w:type="gramStart"/>
            <w:r>
              <w:rPr>
                <w:b/>
                <w:sz w:val="24"/>
                <w:szCs w:val="24"/>
              </w:rPr>
              <w:t>( Prilog</w:t>
            </w:r>
            <w:proofErr w:type="gramEnd"/>
            <w:r>
              <w:rPr>
                <w:b/>
                <w:sz w:val="24"/>
                <w:szCs w:val="24"/>
              </w:rPr>
              <w:t>: 1.,2.,3.)</w:t>
            </w:r>
            <w:r>
              <w:rPr>
                <w:sz w:val="24"/>
                <w:szCs w:val="24"/>
              </w:rPr>
              <w:t xml:space="preserve"> Za to nam je najviše poslužio priručnik “Upoznajmo se”, autora Leonarda Valente, u izdanju Misije OSCE u BIH. Najčešće smo pravili plakat kojim pozivamo određenu nacionalnu manjinu na proslavu Nove godine, tako što na plakatu napišemo dobrodošlicu na jeziku manjine I naznačimo koje </w:t>
            </w:r>
            <w:r>
              <w:rPr>
                <w:sz w:val="24"/>
                <w:szCs w:val="24"/>
              </w:rPr>
              <w:lastRenderedPageBreak/>
              <w:t>jelo, piće I muzika će biti zastupljena na proslavi. Tako su učenici trebali da istraže tu nacionalnu manjinu kroz jezik, običaje, muziku, kuhinju itd.</w:t>
            </w:r>
          </w:p>
          <w:p w:rsidR="008E6521" w:rsidRDefault="00C16A73">
            <w:pPr>
              <w:spacing w:after="0" w:line="240" w:lineRule="auto"/>
              <w:rPr>
                <w:color w:val="FF0000"/>
                <w:sz w:val="24"/>
                <w:szCs w:val="24"/>
              </w:rPr>
            </w:pPr>
            <w:r>
              <w:rPr>
                <w:sz w:val="24"/>
                <w:szCs w:val="24"/>
              </w:rPr>
              <w:t xml:space="preserve">Zbog velikog interesa učenika, roditelja I mojih kolega, odlučila sam da u holu škole napravim mali sajam nacionalnih manjina. Uslijedile su velike pripreme I rezultat je bio fascinantan. Učenici historijske sekcije </w:t>
            </w:r>
            <w:proofErr w:type="gramStart"/>
            <w:r>
              <w:rPr>
                <w:sz w:val="24"/>
                <w:szCs w:val="24"/>
              </w:rPr>
              <w:t>su  predstavili</w:t>
            </w:r>
            <w:proofErr w:type="gramEnd"/>
            <w:r>
              <w:rPr>
                <w:sz w:val="24"/>
                <w:szCs w:val="24"/>
              </w:rPr>
              <w:t xml:space="preserve"> šest nacionalnih manjina kroz jezik običaje, historiju, kulturu, odijevanje. U svemu tome su uživali drugi učenici, nastavnici, roditelji a počasni gosti su bili naši roditelji koji pripadaju nekoj od nacionalnih manjina. ( </w:t>
            </w:r>
            <w:r>
              <w:rPr>
                <w:b/>
                <w:sz w:val="24"/>
                <w:szCs w:val="24"/>
              </w:rPr>
              <w:t>Prilog: 4.,5.,6.,7.,8.,9.,10.,11.,12.,13.)</w:t>
            </w:r>
            <w:r>
              <w:rPr>
                <w:sz w:val="24"/>
                <w:szCs w:val="24"/>
              </w:rPr>
              <w:t xml:space="preserve"> Sve to je snimala TV </w:t>
            </w:r>
            <w:proofErr w:type="gramStart"/>
            <w:r>
              <w:rPr>
                <w:sz w:val="24"/>
                <w:szCs w:val="24"/>
              </w:rPr>
              <w:t>FIVA ,</w:t>
            </w:r>
            <w:proofErr w:type="gramEnd"/>
            <w:r>
              <w:rPr>
                <w:sz w:val="24"/>
                <w:szCs w:val="24"/>
              </w:rPr>
              <w:t xml:space="preserve"> koja je te sadržaje više puta emitovala u lokalnoj zajednici, ali I na TV Vogošca.</w:t>
            </w:r>
          </w:p>
          <w:p w:rsidR="008E6521" w:rsidRDefault="00C16A73">
            <w:pPr>
              <w:spacing w:after="0" w:line="240" w:lineRule="auto"/>
              <w:rPr>
                <w:sz w:val="24"/>
                <w:szCs w:val="24"/>
              </w:rPr>
            </w:pPr>
            <w:r>
              <w:rPr>
                <w:sz w:val="24"/>
                <w:szCs w:val="24"/>
              </w:rPr>
              <w:t xml:space="preserve">Sledeće 2015 godine sam napravila scenarij za svečanost povodom Dana škole, koji je opet bio u znaku nacionalnih manjina. </w:t>
            </w:r>
            <w:proofErr w:type="gramStart"/>
            <w:r>
              <w:rPr>
                <w:b/>
                <w:sz w:val="24"/>
                <w:szCs w:val="24"/>
              </w:rPr>
              <w:t>( Prilog</w:t>
            </w:r>
            <w:proofErr w:type="gramEnd"/>
            <w:r>
              <w:rPr>
                <w:b/>
                <w:sz w:val="24"/>
                <w:szCs w:val="24"/>
              </w:rPr>
              <w:t xml:space="preserve"> 14.)</w:t>
            </w:r>
            <w:r>
              <w:rPr>
                <w:sz w:val="24"/>
                <w:szCs w:val="24"/>
              </w:rPr>
              <w:t xml:space="preserve"> Na jedan šaljiv ali prije svega edukativan način predstavljeno je deset nacionalnih manjina. Ovaj put pored učenika, roditelja, predstavnika Opštine Novi Grad, lokalne zajednice, prisustvovali su i predstavnici Udruženja nacionalnih manjina BIH</w:t>
            </w:r>
            <w:proofErr w:type="gramStart"/>
            <w:r>
              <w:rPr>
                <w:b/>
                <w:sz w:val="24"/>
                <w:szCs w:val="24"/>
              </w:rPr>
              <w:t>.</w:t>
            </w:r>
            <w:r w:rsidR="00D74C2D">
              <w:rPr>
                <w:b/>
                <w:sz w:val="24"/>
                <w:szCs w:val="24"/>
              </w:rPr>
              <w:t>(</w:t>
            </w:r>
            <w:proofErr w:type="gramEnd"/>
            <w:r w:rsidR="00D74C2D">
              <w:rPr>
                <w:b/>
                <w:sz w:val="24"/>
                <w:szCs w:val="24"/>
              </w:rPr>
              <w:t>Prilog 15., 16.,17.,18.</w:t>
            </w:r>
            <w:r>
              <w:rPr>
                <w:b/>
                <w:sz w:val="24"/>
                <w:szCs w:val="24"/>
              </w:rPr>
              <w:t xml:space="preserve">) </w:t>
            </w:r>
            <w:r>
              <w:rPr>
                <w:sz w:val="24"/>
                <w:szCs w:val="24"/>
              </w:rPr>
              <w:t>Za ovu školsku godinu predvidjela sam da predstavnici iz Udruženja nekih nacionalnih manjina, kroz kreativne radionice koje oni osmisle, gostuju na časovima odjeljenskih zajednica. Prva se odazvala predstavnica „Češke besede</w:t>
            </w:r>
            <w:proofErr w:type="gramStart"/>
            <w:r>
              <w:rPr>
                <w:sz w:val="24"/>
                <w:szCs w:val="24"/>
              </w:rPr>
              <w:t>“ Jovanka</w:t>
            </w:r>
            <w:proofErr w:type="gramEnd"/>
            <w:r>
              <w:rPr>
                <w:sz w:val="24"/>
                <w:szCs w:val="24"/>
              </w:rPr>
              <w:t xml:space="preserve"> Mazalović Šalama koja je sa još jednim predstavnikom iz udruženja Dariom Frimelom, gostovala u našoj školi. Na času historije oni su u dogovoru sa mnom napravili radionicu za učenike VIII-1 razreda. Radionica je bila posvećeba Karlu Paržiku, graditelju Sarajeva. Učenicima su podijeljene puzle, pomoću kojih su trabali sklopiti slike najpoznatijih građevina koje je projektovao ovaj izuzetan čovjek. Najbolji su bili nagrađeni slatkišima. </w:t>
            </w:r>
            <w:r w:rsidR="00D74C2D">
              <w:rPr>
                <w:b/>
                <w:sz w:val="24"/>
                <w:szCs w:val="24"/>
              </w:rPr>
              <w:t>(Prilog 19</w:t>
            </w:r>
            <w:r>
              <w:rPr>
                <w:b/>
                <w:sz w:val="24"/>
                <w:szCs w:val="24"/>
              </w:rPr>
              <w:t xml:space="preserve">., </w:t>
            </w:r>
            <w:r w:rsidR="00D74C2D">
              <w:rPr>
                <w:b/>
                <w:sz w:val="24"/>
                <w:szCs w:val="24"/>
              </w:rPr>
              <w:t>20.,21.,22.,23.,24.,25</w:t>
            </w:r>
            <w:r>
              <w:rPr>
                <w:b/>
                <w:sz w:val="24"/>
                <w:szCs w:val="24"/>
              </w:rPr>
              <w:t>.</w:t>
            </w:r>
            <w:r w:rsidR="00D74C2D">
              <w:rPr>
                <w:b/>
                <w:sz w:val="24"/>
                <w:szCs w:val="24"/>
              </w:rPr>
              <w:t>,26</w:t>
            </w:r>
            <w:bookmarkStart w:id="1" w:name="_GoBack"/>
            <w:bookmarkEnd w:id="1"/>
            <w:r w:rsidR="008133BD">
              <w:rPr>
                <w:b/>
                <w:sz w:val="24"/>
                <w:szCs w:val="24"/>
              </w:rPr>
              <w:t>.</w:t>
            </w:r>
            <w:r>
              <w:rPr>
                <w:b/>
                <w:sz w:val="24"/>
                <w:szCs w:val="24"/>
              </w:rPr>
              <w:t xml:space="preserve">) </w:t>
            </w:r>
            <w:r>
              <w:rPr>
                <w:sz w:val="24"/>
                <w:szCs w:val="24"/>
              </w:rPr>
              <w:t>U novembru ćemo ugostiti predstavnike Italijanske nacionalne manjine u BIH, a trenutno pregovaram sa predstavnicima Slovenije.</w:t>
            </w:r>
          </w:p>
          <w:p w:rsidR="008E6521" w:rsidRDefault="008E6521">
            <w:pPr>
              <w:spacing w:after="0" w:line="240" w:lineRule="auto"/>
              <w:rPr>
                <w:b/>
                <w:sz w:val="24"/>
                <w:szCs w:val="24"/>
              </w:rPr>
            </w:pPr>
          </w:p>
          <w:p w:rsidR="008E6521" w:rsidRDefault="008E6521">
            <w:pPr>
              <w:spacing w:after="0" w:line="240" w:lineRule="auto"/>
              <w:ind w:left="360"/>
              <w:jc w:val="both"/>
              <w:rPr>
                <w:sz w:val="24"/>
                <w:szCs w:val="24"/>
              </w:rPr>
            </w:pPr>
          </w:p>
        </w:tc>
      </w:tr>
      <w:tr w:rsidR="008E6521">
        <w:trPr>
          <w:trHeight w:val="800"/>
        </w:trPr>
        <w:tc>
          <w:tcPr>
            <w:tcW w:w="9062"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8E6521" w:rsidRDefault="00C16A73">
            <w:pPr>
              <w:numPr>
                <w:ilvl w:val="0"/>
                <w:numId w:val="9"/>
              </w:numPr>
              <w:spacing w:after="0" w:line="240" w:lineRule="auto"/>
              <w:rPr>
                <w:sz w:val="24"/>
                <w:szCs w:val="24"/>
              </w:rPr>
            </w:pPr>
            <w:r>
              <w:rPr>
                <w:b/>
                <w:sz w:val="24"/>
                <w:szCs w:val="24"/>
              </w:rPr>
              <w:lastRenderedPageBreak/>
              <w:t xml:space="preserve">EFEKTI; POSTIGNUTI REZULTATI </w:t>
            </w:r>
            <w:r>
              <w:rPr>
                <w:i/>
                <w:color w:val="767171"/>
                <w:sz w:val="24"/>
                <w:szCs w:val="24"/>
              </w:rPr>
              <w:t>(Koje ste rezultate postigli? Kako to znate i čime možete potkrijepiti?)</w:t>
            </w:r>
            <w:r>
              <w:rPr>
                <w:sz w:val="24"/>
                <w:szCs w:val="24"/>
              </w:rPr>
              <w:t xml:space="preserve"> </w:t>
            </w:r>
          </w:p>
          <w:p w:rsidR="008E6521" w:rsidRDefault="00C16A73">
            <w:pPr>
              <w:numPr>
                <w:ilvl w:val="0"/>
                <w:numId w:val="9"/>
              </w:numPr>
              <w:spacing w:after="0" w:line="240" w:lineRule="auto"/>
              <w:rPr>
                <w:sz w:val="24"/>
                <w:szCs w:val="24"/>
              </w:rPr>
            </w:pPr>
            <w:r>
              <w:rPr>
                <w:sz w:val="24"/>
                <w:szCs w:val="24"/>
              </w:rPr>
              <w:t xml:space="preserve">Učenici, nastavnici i predstavnici lokalne zajednice su stekli </w:t>
            </w:r>
            <w:proofErr w:type="gramStart"/>
            <w:r>
              <w:rPr>
                <w:sz w:val="24"/>
                <w:szCs w:val="24"/>
              </w:rPr>
              <w:t>nova  znanja</w:t>
            </w:r>
            <w:proofErr w:type="gramEnd"/>
            <w:r>
              <w:rPr>
                <w:sz w:val="24"/>
                <w:szCs w:val="24"/>
              </w:rPr>
              <w:t xml:space="preserve"> o nacionalnim manjinama, njihovim običajima, jeziku, kulturi, historiji. </w:t>
            </w:r>
          </w:p>
          <w:p w:rsidR="008E6521" w:rsidRDefault="00C16A73">
            <w:pPr>
              <w:numPr>
                <w:ilvl w:val="0"/>
                <w:numId w:val="9"/>
              </w:numPr>
              <w:spacing w:after="0" w:line="240" w:lineRule="auto"/>
              <w:rPr>
                <w:sz w:val="24"/>
                <w:szCs w:val="24"/>
              </w:rPr>
            </w:pPr>
            <w:r>
              <w:rPr>
                <w:sz w:val="24"/>
                <w:szCs w:val="24"/>
              </w:rPr>
              <w:t>Ostvaren pomak u rušenju stereotipa i predrasuda o drugima i drugačijima.</w:t>
            </w:r>
          </w:p>
          <w:p w:rsidR="008E6521" w:rsidRDefault="00C16A73">
            <w:pPr>
              <w:numPr>
                <w:ilvl w:val="0"/>
                <w:numId w:val="9"/>
              </w:numPr>
              <w:spacing w:after="0" w:line="240" w:lineRule="auto"/>
              <w:rPr>
                <w:sz w:val="24"/>
                <w:szCs w:val="24"/>
              </w:rPr>
            </w:pPr>
            <w:r>
              <w:rPr>
                <w:sz w:val="24"/>
                <w:szCs w:val="24"/>
              </w:rPr>
              <w:t>Veća empatija kod učenika za manjinske skupine</w:t>
            </w:r>
          </w:p>
          <w:p w:rsidR="008E6521" w:rsidRPr="004C71DD" w:rsidRDefault="00C16A73">
            <w:pPr>
              <w:numPr>
                <w:ilvl w:val="0"/>
                <w:numId w:val="9"/>
              </w:numPr>
              <w:spacing w:after="0" w:line="240" w:lineRule="auto"/>
              <w:rPr>
                <w:color w:val="000000" w:themeColor="text1"/>
                <w:sz w:val="24"/>
                <w:szCs w:val="24"/>
              </w:rPr>
            </w:pPr>
            <w:r w:rsidRPr="004C71DD">
              <w:rPr>
                <w:color w:val="000000" w:themeColor="text1"/>
                <w:sz w:val="24"/>
                <w:szCs w:val="24"/>
              </w:rPr>
              <w:t xml:space="preserve"> </w:t>
            </w:r>
            <w:r w:rsidR="004C71DD">
              <w:rPr>
                <w:rFonts w:ascii="Arial" w:hAnsi="Arial" w:cs="Arial"/>
                <w:color w:val="000000" w:themeColor="text1"/>
                <w:shd w:val="clear" w:color="auto" w:fill="FFFFFF"/>
              </w:rPr>
              <w:t xml:space="preserve">Ojačane </w:t>
            </w:r>
            <w:proofErr w:type="gramStart"/>
            <w:r w:rsidR="004C71DD">
              <w:rPr>
                <w:rFonts w:ascii="Arial" w:hAnsi="Arial" w:cs="Arial"/>
                <w:color w:val="000000" w:themeColor="text1"/>
                <w:shd w:val="clear" w:color="auto" w:fill="FFFFFF"/>
              </w:rPr>
              <w:t>socijalne  kompetenc</w:t>
            </w:r>
            <w:r w:rsidR="00A224A1" w:rsidRPr="004C71DD">
              <w:rPr>
                <w:rFonts w:ascii="Arial" w:hAnsi="Arial" w:cs="Arial"/>
                <w:color w:val="000000" w:themeColor="text1"/>
                <w:shd w:val="clear" w:color="auto" w:fill="FFFFFF"/>
              </w:rPr>
              <w:t>i</w:t>
            </w:r>
            <w:r w:rsidR="004C71DD">
              <w:rPr>
                <w:rFonts w:ascii="Arial" w:hAnsi="Arial" w:cs="Arial"/>
                <w:color w:val="000000" w:themeColor="text1"/>
                <w:shd w:val="clear" w:color="auto" w:fill="FFFFFF"/>
              </w:rPr>
              <w:t>je</w:t>
            </w:r>
            <w:proofErr w:type="gramEnd"/>
            <w:r w:rsidR="004C71DD">
              <w:rPr>
                <w:rFonts w:ascii="Arial" w:hAnsi="Arial" w:cs="Arial"/>
                <w:color w:val="000000" w:themeColor="text1"/>
                <w:shd w:val="clear" w:color="auto" w:fill="FFFFFF"/>
              </w:rPr>
              <w:t xml:space="preserve"> učenika</w:t>
            </w:r>
            <w:r w:rsidR="00A224A1" w:rsidRPr="004C71DD">
              <w:rPr>
                <w:rFonts w:ascii="Arial" w:hAnsi="Arial" w:cs="Arial"/>
                <w:color w:val="000000" w:themeColor="text1"/>
                <w:shd w:val="clear" w:color="auto" w:fill="FFFFFF"/>
              </w:rPr>
              <w:t>.</w:t>
            </w:r>
          </w:p>
          <w:p w:rsidR="008E6521" w:rsidRDefault="00C16A73">
            <w:pPr>
              <w:rPr>
                <w:sz w:val="24"/>
                <w:szCs w:val="24"/>
              </w:rPr>
            </w:pPr>
            <w:r>
              <w:rPr>
                <w:sz w:val="24"/>
                <w:szCs w:val="24"/>
              </w:rPr>
              <w:t>Indikatori uspjeha:</w:t>
            </w:r>
          </w:p>
          <w:p w:rsidR="008E6521" w:rsidRDefault="00C16A73">
            <w:pPr>
              <w:numPr>
                <w:ilvl w:val="0"/>
                <w:numId w:val="9"/>
              </w:numPr>
              <w:spacing w:after="0" w:line="240" w:lineRule="auto"/>
              <w:rPr>
                <w:sz w:val="24"/>
                <w:szCs w:val="24"/>
              </w:rPr>
            </w:pPr>
            <w:r>
              <w:rPr>
                <w:sz w:val="24"/>
                <w:szCs w:val="24"/>
              </w:rPr>
              <w:t xml:space="preserve">Broj učenika koji je izjavio da bolje poznaje i razumije nacionalne manjine  u BiH </w:t>
            </w:r>
          </w:p>
          <w:p w:rsidR="008E6521" w:rsidRDefault="00C16A73">
            <w:pPr>
              <w:numPr>
                <w:ilvl w:val="0"/>
                <w:numId w:val="9"/>
              </w:numPr>
              <w:spacing w:after="0" w:line="240" w:lineRule="auto"/>
              <w:rPr>
                <w:sz w:val="24"/>
                <w:szCs w:val="24"/>
              </w:rPr>
            </w:pPr>
            <w:r>
              <w:rPr>
                <w:sz w:val="24"/>
                <w:szCs w:val="24"/>
              </w:rPr>
              <w:t xml:space="preserve">Broj učenika koji su izjavili da nakon projekta imaju razvijeniju empatiju za druge i drugačije,  da bolje razumiju i cijene vrijednosti zajedničkog života u različitostima </w:t>
            </w:r>
          </w:p>
          <w:p w:rsidR="008E6521" w:rsidRDefault="00C16A73">
            <w:pPr>
              <w:numPr>
                <w:ilvl w:val="0"/>
                <w:numId w:val="9"/>
              </w:numPr>
              <w:spacing w:after="0" w:line="240" w:lineRule="auto"/>
              <w:rPr>
                <w:sz w:val="24"/>
                <w:szCs w:val="24"/>
              </w:rPr>
            </w:pPr>
            <w:r>
              <w:rPr>
                <w:sz w:val="24"/>
                <w:szCs w:val="24"/>
              </w:rPr>
              <w:t xml:space="preserve">Broj održanih radionica o nacionalnim manjinama  </w:t>
            </w:r>
          </w:p>
          <w:p w:rsidR="008E6521" w:rsidRDefault="00C16A73">
            <w:pPr>
              <w:numPr>
                <w:ilvl w:val="0"/>
                <w:numId w:val="9"/>
              </w:numPr>
              <w:spacing w:after="0" w:line="240" w:lineRule="auto"/>
              <w:rPr>
                <w:sz w:val="24"/>
                <w:szCs w:val="24"/>
              </w:rPr>
            </w:pPr>
            <w:r>
              <w:rPr>
                <w:sz w:val="24"/>
                <w:szCs w:val="24"/>
              </w:rPr>
              <w:t xml:space="preserve">Broj učesnika radionica </w:t>
            </w:r>
          </w:p>
          <w:p w:rsidR="008E6521" w:rsidRDefault="00C16A73">
            <w:pPr>
              <w:numPr>
                <w:ilvl w:val="0"/>
                <w:numId w:val="9"/>
              </w:numPr>
              <w:spacing w:after="0" w:line="240" w:lineRule="auto"/>
              <w:rPr>
                <w:sz w:val="24"/>
                <w:szCs w:val="24"/>
              </w:rPr>
            </w:pPr>
            <w:r>
              <w:rPr>
                <w:sz w:val="24"/>
                <w:szCs w:val="24"/>
              </w:rPr>
              <w:t>Broj posjeta i drugih događaja i broj njihovih učesnika</w:t>
            </w:r>
          </w:p>
          <w:p w:rsidR="008E6521" w:rsidRDefault="008E6521">
            <w:pPr>
              <w:numPr>
                <w:ilvl w:val="0"/>
                <w:numId w:val="9"/>
              </w:numPr>
              <w:spacing w:after="0" w:line="240" w:lineRule="auto"/>
              <w:rPr>
                <w:color w:val="FF0000"/>
                <w:sz w:val="24"/>
                <w:szCs w:val="24"/>
              </w:rPr>
            </w:pPr>
          </w:p>
          <w:p w:rsidR="008E6521" w:rsidRDefault="008E6521">
            <w:pPr>
              <w:spacing w:after="0" w:line="240" w:lineRule="auto"/>
              <w:rPr>
                <w:b/>
                <w:color w:val="FF0000"/>
                <w:sz w:val="24"/>
                <w:szCs w:val="24"/>
              </w:rPr>
            </w:pPr>
          </w:p>
          <w:p w:rsidR="008E6521" w:rsidRDefault="008E6521">
            <w:pPr>
              <w:spacing w:after="0" w:line="240" w:lineRule="auto"/>
              <w:rPr>
                <w:sz w:val="24"/>
                <w:szCs w:val="24"/>
              </w:rPr>
            </w:pPr>
          </w:p>
          <w:p w:rsidR="008E6521" w:rsidRDefault="008E6521">
            <w:pPr>
              <w:spacing w:after="0" w:line="240" w:lineRule="auto"/>
              <w:ind w:left="360"/>
              <w:jc w:val="both"/>
              <w:rPr>
                <w:sz w:val="24"/>
                <w:szCs w:val="24"/>
              </w:rPr>
            </w:pPr>
          </w:p>
        </w:tc>
      </w:tr>
      <w:tr w:rsidR="008E6521">
        <w:trPr>
          <w:trHeight w:val="800"/>
        </w:trPr>
        <w:tc>
          <w:tcPr>
            <w:tcW w:w="9062"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8E6521" w:rsidRDefault="00C16A73">
            <w:pPr>
              <w:spacing w:line="240" w:lineRule="auto"/>
              <w:rPr>
                <w:b/>
                <w:sz w:val="24"/>
                <w:szCs w:val="24"/>
              </w:rPr>
            </w:pPr>
            <w:r>
              <w:rPr>
                <w:b/>
                <w:sz w:val="24"/>
                <w:szCs w:val="24"/>
              </w:rPr>
              <w:t>Dodatni komentari i sugestije drugim nastavnicima koji bi željeli implementirati vašu ideju</w:t>
            </w:r>
          </w:p>
          <w:p w:rsidR="008E6521" w:rsidRDefault="00C16A73">
            <w:pPr>
              <w:spacing w:line="240" w:lineRule="auto"/>
              <w:rPr>
                <w:sz w:val="24"/>
                <w:szCs w:val="24"/>
              </w:rPr>
            </w:pPr>
            <w:r>
              <w:rPr>
                <w:sz w:val="24"/>
                <w:szCs w:val="24"/>
              </w:rPr>
              <w:lastRenderedPageBreak/>
              <w:t xml:space="preserve">Pošto ova ideja živi već 5-6 godina, ona se iz kabineta historije prelila u ostale kabinete i postala opšte prihvaćena. Na završnim </w:t>
            </w:r>
            <w:proofErr w:type="gramStart"/>
            <w:r>
              <w:rPr>
                <w:sz w:val="24"/>
                <w:szCs w:val="24"/>
              </w:rPr>
              <w:t>manifestacijama  učestvovali</w:t>
            </w:r>
            <w:proofErr w:type="gramEnd"/>
            <w:r>
              <w:rPr>
                <w:sz w:val="24"/>
                <w:szCs w:val="24"/>
              </w:rPr>
              <w:t xml:space="preserve"> su učenici svih sekcija, te mnogi roditelji i predstavnici nacionalnih manjina.</w:t>
            </w:r>
          </w:p>
          <w:p w:rsidR="008E6521" w:rsidRDefault="00C16A73">
            <w:pPr>
              <w:spacing w:line="240" w:lineRule="auto"/>
              <w:rPr>
                <w:sz w:val="24"/>
                <w:szCs w:val="24"/>
              </w:rPr>
            </w:pPr>
            <w:r>
              <w:rPr>
                <w:sz w:val="24"/>
                <w:szCs w:val="24"/>
              </w:rPr>
              <w:t>Prijedlog nastavnicima je da ne propuste prilike da već od najnižih razreda uče djecu da je različitost bogatstvo a ne hendikep. To mogu uraditi kroz pozivanje predstavnika nacionalnih manjina, bilo iz udruženja ili roditelja iz razreda ili jednostavno uraditi radionicu o nacionalnim manjinama u BIH.</w:t>
            </w:r>
          </w:p>
          <w:p w:rsidR="008E6521" w:rsidRDefault="008E6521">
            <w:pPr>
              <w:spacing w:line="240" w:lineRule="auto"/>
              <w:rPr>
                <w:sz w:val="24"/>
                <w:szCs w:val="24"/>
              </w:rPr>
            </w:pPr>
          </w:p>
        </w:tc>
      </w:tr>
      <w:tr w:rsidR="008E6521">
        <w:trPr>
          <w:trHeight w:val="800"/>
        </w:trPr>
        <w:tc>
          <w:tcPr>
            <w:tcW w:w="9062"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8E6521" w:rsidRDefault="00C16A73">
            <w:pPr>
              <w:spacing w:line="240" w:lineRule="auto"/>
              <w:rPr>
                <w:i/>
                <w:color w:val="767171"/>
                <w:sz w:val="24"/>
                <w:szCs w:val="24"/>
              </w:rPr>
            </w:pPr>
            <w:r>
              <w:rPr>
                <w:b/>
                <w:sz w:val="24"/>
                <w:szCs w:val="24"/>
              </w:rPr>
              <w:lastRenderedPageBreak/>
              <w:t xml:space="preserve">REFERENCE </w:t>
            </w:r>
            <w:r>
              <w:rPr>
                <w:i/>
                <w:color w:val="767171"/>
                <w:sz w:val="24"/>
                <w:szCs w:val="24"/>
              </w:rPr>
              <w:t>(Korišteni izvori)</w:t>
            </w:r>
          </w:p>
          <w:p w:rsidR="008E6521" w:rsidRDefault="00C16A73">
            <w:pPr>
              <w:spacing w:line="240" w:lineRule="auto"/>
              <w:rPr>
                <w:sz w:val="24"/>
                <w:szCs w:val="24"/>
              </w:rPr>
            </w:pPr>
            <w:r>
              <w:rPr>
                <w:sz w:val="24"/>
                <w:szCs w:val="24"/>
              </w:rPr>
              <w:t xml:space="preserve">Valenta L., Upoznajmo </w:t>
            </w:r>
            <w:proofErr w:type="gramStart"/>
            <w:r>
              <w:rPr>
                <w:sz w:val="24"/>
                <w:szCs w:val="24"/>
              </w:rPr>
              <w:t>se ,</w:t>
            </w:r>
            <w:proofErr w:type="gramEnd"/>
            <w:r>
              <w:rPr>
                <w:sz w:val="24"/>
                <w:szCs w:val="24"/>
              </w:rPr>
              <w:t xml:space="preserve"> Nacionalne manjine u Bosni i Hercegovini,OSCE 2009.</w:t>
            </w:r>
          </w:p>
          <w:p w:rsidR="008E6521" w:rsidRDefault="00C16A73">
            <w:pPr>
              <w:spacing w:line="240" w:lineRule="auto"/>
              <w:rPr>
                <w:b/>
                <w:sz w:val="24"/>
                <w:szCs w:val="24"/>
              </w:rPr>
            </w:pPr>
            <w:r>
              <w:rPr>
                <w:sz w:val="24"/>
                <w:szCs w:val="24"/>
              </w:rPr>
              <w:t>Biro za ljudska prava, Sve o nacionalnim manjinama u BIH, Tuzla 2010.</w:t>
            </w:r>
          </w:p>
        </w:tc>
      </w:tr>
    </w:tbl>
    <w:p w:rsidR="008E6521" w:rsidRDefault="00C16A73">
      <w:pPr>
        <w:rPr>
          <w:b/>
          <w:sz w:val="24"/>
          <w:szCs w:val="24"/>
        </w:rPr>
      </w:pPr>
      <w:r>
        <w:rPr>
          <w:sz w:val="24"/>
          <w:szCs w:val="24"/>
        </w:rPr>
        <w:br/>
      </w:r>
      <w:r>
        <w:rPr>
          <w:b/>
          <w:sz w:val="24"/>
          <w:szCs w:val="24"/>
        </w:rPr>
        <w:t>PRILOZI</w:t>
      </w:r>
    </w:p>
    <w:p w:rsidR="008E6521" w:rsidRDefault="00C16A73">
      <w:pPr>
        <w:rPr>
          <w:sz w:val="24"/>
          <w:szCs w:val="24"/>
        </w:rPr>
      </w:pPr>
      <w:r>
        <w:rPr>
          <w:sz w:val="24"/>
          <w:szCs w:val="24"/>
        </w:rPr>
        <w:t xml:space="preserve">Vaše priloge dostavite zajedno </w:t>
      </w:r>
      <w:proofErr w:type="gramStart"/>
      <w:r>
        <w:rPr>
          <w:sz w:val="24"/>
          <w:szCs w:val="24"/>
        </w:rPr>
        <w:t>sa</w:t>
      </w:r>
      <w:proofErr w:type="gramEnd"/>
      <w:r>
        <w:rPr>
          <w:sz w:val="24"/>
          <w:szCs w:val="24"/>
        </w:rPr>
        <w:t xml:space="preserve"> prijavom na mail adresu </w:t>
      </w:r>
      <w:hyperlink r:id="rId6">
        <w:r>
          <w:rPr>
            <w:color w:val="0563C1"/>
            <w:sz w:val="24"/>
            <w:szCs w:val="24"/>
            <w:u w:val="single"/>
          </w:rPr>
          <w:t>boris@coi-stepbystep.ba</w:t>
        </w:r>
      </w:hyperlink>
      <w:r>
        <w:rPr>
          <w:sz w:val="24"/>
          <w:szCs w:val="24"/>
        </w:rPr>
        <w:t xml:space="preserve"> </w:t>
      </w:r>
    </w:p>
    <w:p w:rsidR="008E6521" w:rsidRDefault="00C16A73">
      <w:pPr>
        <w:rPr>
          <w:sz w:val="24"/>
          <w:szCs w:val="24"/>
        </w:rPr>
      </w:pPr>
      <w:r>
        <w:rPr>
          <w:sz w:val="24"/>
          <w:szCs w:val="24"/>
        </w:rPr>
        <w:t xml:space="preserve">Molimo vas da priloge imenujete tako da postoji jasna poveznica </w:t>
      </w:r>
      <w:proofErr w:type="gramStart"/>
      <w:r>
        <w:rPr>
          <w:sz w:val="24"/>
          <w:szCs w:val="24"/>
        </w:rPr>
        <w:t>sa</w:t>
      </w:r>
      <w:proofErr w:type="gramEnd"/>
      <w:r>
        <w:rPr>
          <w:sz w:val="24"/>
          <w:szCs w:val="24"/>
        </w:rPr>
        <w:t xml:space="preserve"> praksom koju aplicirate.</w:t>
      </w:r>
      <w:r>
        <w:rPr>
          <w:sz w:val="24"/>
          <w:szCs w:val="24"/>
        </w:rPr>
        <w:br/>
      </w:r>
      <w:r>
        <w:rPr>
          <w:sz w:val="24"/>
          <w:szCs w:val="24"/>
        </w:rPr>
        <w:br/>
      </w:r>
      <w:r>
        <w:rPr>
          <w:sz w:val="24"/>
          <w:szCs w:val="24"/>
        </w:rPr>
        <w:br/>
      </w:r>
    </w:p>
    <w:sectPr w:rsidR="008E6521">
      <w:pgSz w:w="11906" w:h="16838"/>
      <w:pgMar w:top="1417" w:right="1417" w:bottom="1417" w:left="1417"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 CENA">
    <w:panose1 w:val="02000000000000000000"/>
    <w:charset w:val="00"/>
    <w:family w:val="auto"/>
    <w:pitch w:val="variable"/>
    <w:sig w:usb0="8000002F" w:usb1="0000000A"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AR HERMANN">
    <w:panose1 w:val="02000000000000000000"/>
    <w:charset w:val="00"/>
    <w:family w:val="auto"/>
    <w:pitch w:val="variable"/>
    <w:sig w:usb0="8000002F" w:usb1="0000000A"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E332A"/>
    <w:multiLevelType w:val="multilevel"/>
    <w:tmpl w:val="34B8CD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A8473E"/>
    <w:multiLevelType w:val="multilevel"/>
    <w:tmpl w:val="8C8A00EA"/>
    <w:lvl w:ilvl="0">
      <w:start w:val="6"/>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2C7F3120"/>
    <w:multiLevelType w:val="multilevel"/>
    <w:tmpl w:val="9E78090A"/>
    <w:lvl w:ilvl="0">
      <w:start w:val="2"/>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35F5488C"/>
    <w:multiLevelType w:val="multilevel"/>
    <w:tmpl w:val="DEF294D6"/>
    <w:lvl w:ilvl="0">
      <w:start w:val="2"/>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396751E9"/>
    <w:multiLevelType w:val="multilevel"/>
    <w:tmpl w:val="50A661F2"/>
    <w:lvl w:ilvl="0">
      <w:start w:val="4"/>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3A453103"/>
    <w:multiLevelType w:val="multilevel"/>
    <w:tmpl w:val="11008FD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3A911074"/>
    <w:multiLevelType w:val="multilevel"/>
    <w:tmpl w:val="C958AAAE"/>
    <w:lvl w:ilvl="0">
      <w:start w:val="5"/>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3CD2128E"/>
    <w:multiLevelType w:val="multilevel"/>
    <w:tmpl w:val="0CB6DC84"/>
    <w:lvl w:ilvl="0">
      <w:start w:val="4"/>
      <w:numFmt w:val="bullet"/>
      <w:lvlText w:val="-"/>
      <w:lvlJc w:val="left"/>
      <w:pPr>
        <w:ind w:left="720" w:hanging="360"/>
      </w:pPr>
      <w:rPr>
        <w:rFonts w:ascii="Cambria" w:eastAsia="Cambria" w:hAnsi="Cambria" w:cs="Cambria"/>
        <w: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F9A1958"/>
    <w:multiLevelType w:val="multilevel"/>
    <w:tmpl w:val="DCC88172"/>
    <w:lvl w:ilvl="0">
      <w:start w:val="5"/>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571D488F"/>
    <w:multiLevelType w:val="multilevel"/>
    <w:tmpl w:val="D4D691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E175B38"/>
    <w:multiLevelType w:val="multilevel"/>
    <w:tmpl w:val="73C2444A"/>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742504A5"/>
    <w:multiLevelType w:val="multilevel"/>
    <w:tmpl w:val="C568CB40"/>
    <w:lvl w:ilvl="0">
      <w:start w:val="4"/>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76B13259"/>
    <w:multiLevelType w:val="multilevel"/>
    <w:tmpl w:val="5C84885C"/>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8"/>
  </w:num>
  <w:num w:numId="2">
    <w:abstractNumId w:val="5"/>
  </w:num>
  <w:num w:numId="3">
    <w:abstractNumId w:val="10"/>
  </w:num>
  <w:num w:numId="4">
    <w:abstractNumId w:val="2"/>
  </w:num>
  <w:num w:numId="5">
    <w:abstractNumId w:val="0"/>
  </w:num>
  <w:num w:numId="6">
    <w:abstractNumId w:val="11"/>
  </w:num>
  <w:num w:numId="7">
    <w:abstractNumId w:val="1"/>
  </w:num>
  <w:num w:numId="8">
    <w:abstractNumId w:val="3"/>
  </w:num>
  <w:num w:numId="9">
    <w:abstractNumId w:val="7"/>
  </w:num>
  <w:num w:numId="10">
    <w:abstractNumId w:val="6"/>
  </w:num>
  <w:num w:numId="11">
    <w:abstractNumId w:val="4"/>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521"/>
    <w:rsid w:val="00042DC1"/>
    <w:rsid w:val="00133C74"/>
    <w:rsid w:val="004C71DD"/>
    <w:rsid w:val="004D263C"/>
    <w:rsid w:val="0053348B"/>
    <w:rsid w:val="00762C3E"/>
    <w:rsid w:val="008133BD"/>
    <w:rsid w:val="008E6521"/>
    <w:rsid w:val="009F4419"/>
    <w:rsid w:val="00A224A1"/>
    <w:rsid w:val="00C16A73"/>
    <w:rsid w:val="00D74C2D"/>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8B3477-94B1-42CD-8B1A-BA2DD3615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sr-Latn-BA"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link w:val="Heading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3Char">
    <w:name w:val="Heading 3 Char"/>
    <w:basedOn w:val="DefaultParagraphFont"/>
    <w:link w:val="Heading3"/>
    <w:uiPriority w:val="9"/>
    <w:rsid w:val="00C60C94"/>
    <w:rPr>
      <w:rFonts w:ascii="Times New Roman" w:eastAsia="Times New Roman" w:hAnsi="Times New Roman" w:cs="Times New Roman"/>
      <w:b/>
      <w:bCs/>
      <w:sz w:val="27"/>
      <w:szCs w:val="27"/>
      <w:lang w:eastAsia="bs-Latn-BA"/>
    </w:rPr>
  </w:style>
  <w:style w:type="paragraph" w:styleId="NormalWeb">
    <w:name w:val="Normal (Web)"/>
    <w:basedOn w:val="Normal"/>
    <w:uiPriority w:val="99"/>
    <w:semiHidden/>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BB6DB2"/>
    <w:pPr>
      <w:ind w:left="720"/>
      <w:contextualSpacing/>
    </w:pPr>
  </w:style>
  <w:style w:type="character" w:styleId="Hyperlink">
    <w:name w:val="Hyperlink"/>
    <w:basedOn w:val="DefaultParagraphFont"/>
    <w:uiPriority w:val="99"/>
    <w:unhideWhenUsed/>
    <w:rsid w:val="006B7AFA"/>
    <w:rPr>
      <w:color w:val="0563C1"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5" w:type="dxa"/>
        <w:left w:w="15" w:type="dxa"/>
        <w:bottom w:w="15" w:type="dxa"/>
        <w:right w:w="15" w:type="dxa"/>
      </w:tblCellMar>
    </w:tblPr>
  </w:style>
  <w:style w:type="table" w:customStyle="1" w:styleId="a0">
    <w:basedOn w:val="TableNormal"/>
    <w:tblPr>
      <w:tblStyleRowBandSize w:val="1"/>
      <w:tblStyleColBandSize w:val="1"/>
      <w:tblInd w:w="0" w:type="dxa"/>
      <w:tblCellMar>
        <w:top w:w="15" w:type="dxa"/>
        <w:left w:w="15" w:type="dxa"/>
        <w:bottom w:w="15" w:type="dxa"/>
        <w:right w:w="15" w:type="dxa"/>
      </w:tblCellMar>
    </w:tblPr>
  </w:style>
  <w:style w:type="table" w:customStyle="1" w:styleId="a1">
    <w:basedOn w:val="TableNormal"/>
    <w:tblPr>
      <w:tblStyleRowBandSize w:val="1"/>
      <w:tblStyleColBandSize w:val="1"/>
      <w:tblInd w:w="0" w:type="dxa"/>
      <w:tblCellMar>
        <w:top w:w="15" w:type="dxa"/>
        <w:left w:w="15" w:type="dxa"/>
        <w:bottom w:w="15" w:type="dxa"/>
        <w:right w:w="15" w:type="dxa"/>
      </w:tblCellMar>
    </w:tblPr>
  </w:style>
  <w:style w:type="table" w:customStyle="1" w:styleId="a2">
    <w:basedOn w:val="TableNormal"/>
    <w:tblPr>
      <w:tblStyleRowBandSize w:val="1"/>
      <w:tblStyleColBandSize w:val="1"/>
      <w:tblInd w:w="0" w:type="dxa"/>
      <w:tblCellMar>
        <w:top w:w="15" w:type="dxa"/>
        <w:left w:w="15" w:type="dxa"/>
        <w:bottom w:w="15" w:type="dxa"/>
        <w:right w:w="15" w:type="dxa"/>
      </w:tblCellMar>
    </w:tblPr>
  </w:style>
  <w:style w:type="table" w:customStyle="1" w:styleId="a3">
    <w:basedOn w:val="TableNormal"/>
    <w:tblPr>
      <w:tblStyleRowBandSize w:val="1"/>
      <w:tblStyleColBandSize w:val="1"/>
      <w:tblInd w:w="0" w:type="dxa"/>
      <w:tblCellMar>
        <w:top w:w="15" w:type="dxa"/>
        <w:left w:w="15" w:type="dxa"/>
        <w:bottom w:w="15" w:type="dxa"/>
        <w:right w:w="15" w:type="dxa"/>
      </w:tblCellMar>
    </w:tblPr>
  </w:style>
  <w:style w:type="table" w:customStyle="1" w:styleId="a4">
    <w:basedOn w:val="TableNormal"/>
    <w:tblPr>
      <w:tblStyleRowBandSize w:val="1"/>
      <w:tblStyleColBandSize w:val="1"/>
      <w:tblInd w:w="0" w:type="dxa"/>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oris@coi-stepbystep.ba"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1507</Words>
  <Characters>8591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Smilja Mrđa</dc:creator>
  <cp:lastModifiedBy>Smilja Mrđa</cp:lastModifiedBy>
  <cp:revision>5</cp:revision>
  <dcterms:created xsi:type="dcterms:W3CDTF">2017-10-29T22:28:00Z</dcterms:created>
  <dcterms:modified xsi:type="dcterms:W3CDTF">2017-10-30T22:10:00Z</dcterms:modified>
</cp:coreProperties>
</file>