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5BB8" w:rsidRPr="00994E10" w:rsidRDefault="00C60C94" w:rsidP="00994E10">
      <w:pPr>
        <w:spacing w:line="240" w:lineRule="auto"/>
        <w:jc w:val="center"/>
        <w:rPr>
          <w:rFonts w:eastAsia="Times New Roman" w:cstheme="minorHAnsi"/>
          <w:b/>
          <w:bCs/>
          <w:color w:val="000000"/>
          <w:sz w:val="24"/>
          <w:szCs w:val="24"/>
          <w:lang w:val="bs-Latn-BA" w:eastAsia="bs-Latn-BA"/>
        </w:rPr>
      </w:pPr>
      <w:r w:rsidRPr="00BB6DB2">
        <w:rPr>
          <w:rFonts w:eastAsia="Times New Roman" w:cstheme="minorHAnsi"/>
          <w:b/>
          <w:bCs/>
          <w:color w:val="000000"/>
          <w:sz w:val="24"/>
          <w:szCs w:val="24"/>
          <w:lang w:val="bs-Latn-BA" w:eastAsia="bs-Latn-BA"/>
        </w:rPr>
        <w:t xml:space="preserve">FORMULAR ZA PRIJAVU </w:t>
      </w:r>
      <w:r w:rsidR="00BB6DB2">
        <w:rPr>
          <w:rFonts w:eastAsia="Times New Roman" w:cstheme="minorHAnsi"/>
          <w:b/>
          <w:bCs/>
          <w:color w:val="000000"/>
          <w:sz w:val="24"/>
          <w:szCs w:val="24"/>
          <w:lang w:val="bs-Latn-BA" w:eastAsia="bs-Latn-BA"/>
        </w:rPr>
        <w:t>/ NAGRADA ZA INOVATIVNE NASTAVNIKE/CE 2017.</w:t>
      </w:r>
    </w:p>
    <w:tbl>
      <w:tblPr>
        <w:tblW w:w="9493" w:type="dxa"/>
        <w:tblCellMar>
          <w:top w:w="15" w:type="dxa"/>
          <w:left w:w="15" w:type="dxa"/>
          <w:bottom w:w="15" w:type="dxa"/>
          <w:right w:w="15" w:type="dxa"/>
        </w:tblCellMar>
        <w:tblLook w:val="04A0" w:firstRow="1" w:lastRow="0" w:firstColumn="1" w:lastColumn="0" w:noHBand="0" w:noVBand="1"/>
      </w:tblPr>
      <w:tblGrid>
        <w:gridCol w:w="3513"/>
        <w:gridCol w:w="110"/>
        <w:gridCol w:w="5870"/>
      </w:tblGrid>
      <w:tr w:rsidR="00C60C94" w:rsidRPr="00BB6DB2" w:rsidTr="00BB6DB2">
        <w:trPr>
          <w:trHeight w:val="260"/>
        </w:trPr>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23"/>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LIČNI PODACI</w:t>
            </w:r>
          </w:p>
        </w:tc>
      </w:tr>
      <w:tr w:rsidR="00C60C94" w:rsidRPr="00BB6DB2" w:rsidTr="00BB6DB2">
        <w:trPr>
          <w:trHeight w:val="765"/>
        </w:trPr>
        <w:tc>
          <w:tcPr>
            <w:tcW w:w="3136" w:type="dxa"/>
            <w:vMerge w:val="restart"/>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bl>
            <w:tblPr>
              <w:tblW w:w="2852" w:type="dxa"/>
              <w:tblCellMar>
                <w:top w:w="15" w:type="dxa"/>
                <w:left w:w="15" w:type="dxa"/>
                <w:bottom w:w="15" w:type="dxa"/>
                <w:right w:w="15" w:type="dxa"/>
              </w:tblCellMar>
              <w:tblLook w:val="04A0" w:firstRow="1" w:lastRow="0" w:firstColumn="1" w:lastColumn="0" w:noHBand="0" w:noVBand="1"/>
            </w:tblPr>
            <w:tblGrid>
              <w:gridCol w:w="3273"/>
            </w:tblGrid>
            <w:tr w:rsidR="00C60C94" w:rsidRPr="00BB6DB2" w:rsidTr="00C60C94">
              <w:trPr>
                <w:trHeight w:val="2960"/>
              </w:trPr>
              <w:tc>
                <w:tcPr>
                  <w:tcW w:w="2852"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C60C94" w:rsidRPr="00BB6DB2" w:rsidRDefault="00292457" w:rsidP="00C60C94">
                  <w:pPr>
                    <w:spacing w:after="0" w:line="240" w:lineRule="auto"/>
                    <w:jc w:val="center"/>
                    <w:rPr>
                      <w:rFonts w:eastAsia="Times New Roman" w:cstheme="minorHAnsi"/>
                      <w:sz w:val="24"/>
                      <w:szCs w:val="24"/>
                      <w:lang w:val="bs-Latn-BA" w:eastAsia="bs-Latn-BA"/>
                    </w:rPr>
                  </w:pPr>
                  <w:r>
                    <w:rPr>
                      <w:rFonts w:eastAsia="Times New Roman" w:cstheme="minorHAnsi"/>
                      <w:noProof/>
                      <w:sz w:val="24"/>
                      <w:szCs w:val="24"/>
                    </w:rPr>
                    <w:drawing>
                      <wp:inline distT="0" distB="0" distL="0" distR="0">
                        <wp:extent cx="2761844" cy="1932694"/>
                        <wp:effectExtent l="0" t="4445"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71030_103242.jpg"/>
                                <pic:cNvPicPr/>
                              </pic:nvPicPr>
                              <pic:blipFill rotWithShape="1">
                                <a:blip r:embed="rId6" cstate="print">
                                  <a:extLst>
                                    <a:ext uri="{28A0092B-C50C-407E-A947-70E740481C1C}">
                                      <a14:useLocalDpi xmlns:a14="http://schemas.microsoft.com/office/drawing/2010/main" val="0"/>
                                    </a:ext>
                                  </a:extLst>
                                </a:blip>
                                <a:srcRect l="19618"/>
                                <a:stretch/>
                              </pic:blipFill>
                              <pic:spPr bwMode="auto">
                                <a:xfrm rot="5400000">
                                  <a:off x="0" y="0"/>
                                  <a:ext cx="2788110" cy="1951075"/>
                                </a:xfrm>
                                <a:prstGeom prst="rect">
                                  <a:avLst/>
                                </a:prstGeom>
                                <a:ln>
                                  <a:noFill/>
                                </a:ln>
                                <a:extLst>
                                  <a:ext uri="{53640926-AAD7-44D8-BBD7-CCE9431645EC}">
                                    <a14:shadowObscured xmlns:a14="http://schemas.microsoft.com/office/drawing/2010/main"/>
                                  </a:ext>
                                </a:extLst>
                              </pic:spPr>
                            </pic:pic>
                          </a:graphicData>
                        </a:graphic>
                      </wp:inline>
                    </w:drawing>
                  </w:r>
                </w:p>
              </w:tc>
            </w:tr>
          </w:tbl>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Default="00C60C94" w:rsidP="00BB6DB2">
            <w:pPr>
              <w:pStyle w:val="ListParagraph"/>
              <w:numPr>
                <w:ilvl w:val="1"/>
                <w:numId w:val="1"/>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IME I PREZIME</w:t>
            </w:r>
          </w:p>
          <w:p w:rsidR="00BB6DB2" w:rsidRDefault="00867347" w:rsidP="00BB6DB2">
            <w:pPr>
              <w:pStyle w:val="ListParagraph"/>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sr-Cyrl-RS" w:eastAsia="bs-Latn-BA"/>
              </w:rPr>
              <w:t xml:space="preserve">1. </w:t>
            </w:r>
            <w:r>
              <w:rPr>
                <w:rFonts w:eastAsia="Times New Roman" w:cstheme="minorHAnsi"/>
                <w:color w:val="000000"/>
                <w:sz w:val="24"/>
                <w:szCs w:val="24"/>
                <w:lang w:val="bs-Latn-BA" w:eastAsia="bs-Latn-BA"/>
              </w:rPr>
              <w:t>Vesna Spasojević</w:t>
            </w:r>
          </w:p>
          <w:p w:rsidR="00867347" w:rsidRPr="00867347" w:rsidRDefault="00867347" w:rsidP="00BB6DB2">
            <w:pPr>
              <w:pStyle w:val="ListParagraph"/>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2. Snježana Kašiković</w:t>
            </w:r>
          </w:p>
        </w:tc>
      </w:tr>
      <w:tr w:rsidR="00C60C94" w:rsidRPr="00BB6DB2" w:rsidTr="00BB6DB2">
        <w:trPr>
          <w:trHeight w:val="70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867347" w:rsidRDefault="00C60C94" w:rsidP="00BB6DB2">
            <w:pPr>
              <w:numPr>
                <w:ilvl w:val="0"/>
                <w:numId w:val="3"/>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ADRESA</w:t>
            </w:r>
          </w:p>
          <w:p w:rsidR="00C60C94" w:rsidRDefault="00867347" w:rsidP="00867347">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bCs/>
                <w:color w:val="000000"/>
                <w:sz w:val="24"/>
                <w:szCs w:val="24"/>
                <w:lang w:val="bs-Latn-BA" w:eastAsia="bs-Latn-BA"/>
              </w:rPr>
              <w:t>1. Hase 207, 76300 Bijeljina</w:t>
            </w:r>
          </w:p>
          <w:p w:rsidR="00867347" w:rsidRDefault="00867347" w:rsidP="00867347">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2. Kriva Bara 135, 76311 Dvorovi</w:t>
            </w:r>
          </w:p>
          <w:p w:rsidR="0000647D" w:rsidRPr="00867347" w:rsidRDefault="0000647D" w:rsidP="00867347">
            <w:pPr>
              <w:spacing w:line="240" w:lineRule="auto"/>
              <w:ind w:left="288"/>
              <w:textAlignment w:val="baseline"/>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3. Svetog Save 9, 76300 Bijeljina</w:t>
            </w:r>
          </w:p>
        </w:tc>
      </w:tr>
      <w:tr w:rsidR="00C60C94" w:rsidRPr="00BB6DB2" w:rsidTr="00BB6DB2">
        <w:trPr>
          <w:trHeight w:val="68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4"/>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TELEFON</w:t>
            </w:r>
          </w:p>
          <w:p w:rsidR="00C60C94" w:rsidRDefault="00867347"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1. 065 915 015</w:t>
            </w:r>
          </w:p>
          <w:p w:rsidR="00867347" w:rsidRDefault="00867347"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2. 065 943 188</w:t>
            </w:r>
          </w:p>
          <w:p w:rsidR="0000647D" w:rsidRPr="00BB6DB2" w:rsidRDefault="0007567D"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3. 055 204 808</w:t>
            </w:r>
          </w:p>
        </w:tc>
      </w:tr>
      <w:tr w:rsidR="00C60C94" w:rsidRPr="00BB6DB2" w:rsidTr="00BB6DB2">
        <w:trPr>
          <w:trHeight w:val="64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5"/>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E-MAIL ADRESA</w:t>
            </w:r>
          </w:p>
          <w:p w:rsidR="00C60C94" w:rsidRDefault="00867347"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 xml:space="preserve">1. </w:t>
            </w:r>
            <w:hyperlink r:id="rId7" w:history="1">
              <w:r w:rsidR="00814F24" w:rsidRPr="00E95503">
                <w:rPr>
                  <w:rStyle w:val="Hyperlink"/>
                  <w:rFonts w:eastAsia="Times New Roman" w:cstheme="minorHAnsi"/>
                  <w:sz w:val="24"/>
                  <w:szCs w:val="24"/>
                  <w:lang w:val="bs-Latn-BA" w:eastAsia="bs-Latn-BA"/>
                </w:rPr>
                <w:t>vesnaspasojevic87@gmail.com</w:t>
              </w:r>
            </w:hyperlink>
            <w:r w:rsidR="00814F24">
              <w:rPr>
                <w:rFonts w:eastAsia="Times New Roman" w:cstheme="minorHAnsi"/>
                <w:sz w:val="24"/>
                <w:szCs w:val="24"/>
                <w:lang w:val="bs-Latn-BA" w:eastAsia="bs-Latn-BA"/>
              </w:rPr>
              <w:t xml:space="preserve"> </w:t>
            </w:r>
          </w:p>
          <w:p w:rsidR="00867347" w:rsidRDefault="00867347"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 xml:space="preserve">2. </w:t>
            </w:r>
            <w:hyperlink r:id="rId8" w:history="1">
              <w:r w:rsidRPr="00E95503">
                <w:rPr>
                  <w:rStyle w:val="Hyperlink"/>
                  <w:rFonts w:eastAsia="Times New Roman" w:cstheme="minorHAnsi"/>
                  <w:sz w:val="24"/>
                  <w:szCs w:val="24"/>
                  <w:lang w:val="bs-Latn-BA" w:eastAsia="bs-Latn-BA"/>
                </w:rPr>
                <w:t>snjeps@gmail.com</w:t>
              </w:r>
            </w:hyperlink>
            <w:r>
              <w:rPr>
                <w:rFonts w:eastAsia="Times New Roman" w:cstheme="minorHAnsi"/>
                <w:sz w:val="24"/>
                <w:szCs w:val="24"/>
                <w:lang w:val="bs-Latn-BA" w:eastAsia="bs-Latn-BA"/>
              </w:rPr>
              <w:t xml:space="preserve">; </w:t>
            </w:r>
            <w:hyperlink r:id="rId9" w:history="1">
              <w:r w:rsidRPr="00E95503">
                <w:rPr>
                  <w:rStyle w:val="Hyperlink"/>
                  <w:rFonts w:eastAsia="Times New Roman" w:cstheme="minorHAnsi"/>
                  <w:sz w:val="24"/>
                  <w:szCs w:val="24"/>
                  <w:lang w:val="bs-Latn-BA" w:eastAsia="bs-Latn-BA"/>
                </w:rPr>
                <w:t>snjezana.k.87@gmail.com</w:t>
              </w:r>
            </w:hyperlink>
            <w:r>
              <w:rPr>
                <w:rFonts w:eastAsia="Times New Roman" w:cstheme="minorHAnsi"/>
                <w:sz w:val="24"/>
                <w:szCs w:val="24"/>
                <w:lang w:val="bs-Latn-BA" w:eastAsia="bs-Latn-BA"/>
              </w:rPr>
              <w:t xml:space="preserve"> </w:t>
            </w:r>
          </w:p>
          <w:p w:rsidR="0000647D" w:rsidRPr="00BB6DB2" w:rsidRDefault="0000647D"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 xml:space="preserve">3. </w:t>
            </w:r>
            <w:hyperlink r:id="rId10" w:history="1">
              <w:r w:rsidRPr="00E95503">
                <w:rPr>
                  <w:rStyle w:val="Hyperlink"/>
                  <w:rFonts w:eastAsia="Times New Roman" w:cstheme="minorHAnsi"/>
                  <w:sz w:val="24"/>
                  <w:szCs w:val="24"/>
                  <w:lang w:val="bs-Latn-BA" w:eastAsia="bs-Latn-BA"/>
                </w:rPr>
                <w:t>zmaj.bijeljina@gmail.com</w:t>
              </w:r>
            </w:hyperlink>
            <w:r>
              <w:rPr>
                <w:rFonts w:eastAsia="Times New Roman" w:cstheme="minorHAnsi"/>
                <w:sz w:val="24"/>
                <w:szCs w:val="24"/>
                <w:lang w:val="bs-Latn-BA" w:eastAsia="bs-Latn-BA"/>
              </w:rPr>
              <w:t xml:space="preserve"> </w:t>
            </w:r>
          </w:p>
        </w:tc>
      </w:tr>
      <w:tr w:rsidR="00C60C94" w:rsidRPr="00BB6DB2" w:rsidTr="00BB6DB2">
        <w:trPr>
          <w:trHeight w:val="260"/>
        </w:trPr>
        <w:tc>
          <w:tcPr>
            <w:tcW w:w="3136" w:type="dxa"/>
            <w:vMerge/>
            <w:tcBorders>
              <w:top w:val="single" w:sz="4" w:space="0" w:color="808080"/>
              <w:left w:val="single" w:sz="4" w:space="0" w:color="808080"/>
              <w:bottom w:val="single" w:sz="4" w:space="0" w:color="808080"/>
              <w:right w:val="single" w:sz="4" w:space="0" w:color="808080"/>
            </w:tcBorders>
            <w:vAlign w:val="center"/>
            <w:hideMark/>
          </w:tcPr>
          <w:p w:rsidR="00C60C94" w:rsidRPr="00BB6DB2" w:rsidRDefault="00C60C94" w:rsidP="00C60C94">
            <w:pPr>
              <w:spacing w:after="0" w:line="240" w:lineRule="auto"/>
              <w:rPr>
                <w:rFonts w:eastAsia="Times New Roman" w:cstheme="minorHAnsi"/>
                <w:sz w:val="24"/>
                <w:szCs w:val="24"/>
                <w:lang w:val="bs-Latn-BA" w:eastAsia="bs-Latn-BA"/>
              </w:rPr>
            </w:pPr>
          </w:p>
        </w:tc>
        <w:tc>
          <w:tcPr>
            <w:tcW w:w="6357" w:type="dxa"/>
            <w:gridSpan w:val="2"/>
            <w:tcBorders>
              <w:top w:val="single" w:sz="4" w:space="0" w:color="808080"/>
              <w:left w:val="single" w:sz="4" w:space="0" w:color="808080"/>
              <w:bottom w:val="single" w:sz="4" w:space="0" w:color="808080"/>
              <w:right w:val="single" w:sz="4" w:space="0" w:color="808080"/>
            </w:tcBorders>
            <w:shd w:val="clear" w:color="auto" w:fill="FFFFFF"/>
            <w:tcMar>
              <w:top w:w="0" w:type="dxa"/>
              <w:left w:w="115" w:type="dxa"/>
              <w:bottom w:w="0" w:type="dxa"/>
              <w:right w:w="115" w:type="dxa"/>
            </w:tcMar>
            <w:hideMark/>
          </w:tcPr>
          <w:p w:rsidR="00C60C94" w:rsidRPr="00BB6DB2" w:rsidRDefault="00C60C94" w:rsidP="00BB6DB2">
            <w:pPr>
              <w:numPr>
                <w:ilvl w:val="0"/>
                <w:numId w:val="6"/>
              </w:numPr>
              <w:spacing w:line="240" w:lineRule="auto"/>
              <w:ind w:left="288"/>
              <w:textAlignment w:val="baseline"/>
              <w:rPr>
                <w:rFonts w:eastAsia="Times New Roman" w:cstheme="minorHAnsi"/>
                <w:color w:val="000000"/>
                <w:sz w:val="24"/>
                <w:szCs w:val="24"/>
                <w:lang w:val="bs-Latn-BA" w:eastAsia="bs-Latn-BA"/>
              </w:rPr>
            </w:pPr>
            <w:r w:rsidRPr="00BB6DB2">
              <w:rPr>
                <w:rFonts w:eastAsia="Times New Roman" w:cstheme="minorHAnsi"/>
                <w:bCs/>
                <w:color w:val="000000"/>
                <w:sz w:val="24"/>
                <w:szCs w:val="24"/>
                <w:lang w:val="bs-Latn-BA" w:eastAsia="bs-Latn-BA"/>
              </w:rPr>
              <w:t>ZVANJE</w:t>
            </w:r>
          </w:p>
          <w:p w:rsidR="00C60C94" w:rsidRDefault="00814F24"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1. diplomirani vaspitač</w:t>
            </w:r>
          </w:p>
          <w:p w:rsidR="00814F24" w:rsidRPr="00BB6DB2" w:rsidRDefault="00814F24" w:rsidP="00BB6DB2">
            <w:pPr>
              <w:spacing w:after="0" w:line="240" w:lineRule="auto"/>
              <w:ind w:left="288"/>
              <w:rPr>
                <w:rFonts w:eastAsia="Times New Roman" w:cstheme="minorHAnsi"/>
                <w:sz w:val="24"/>
                <w:szCs w:val="24"/>
                <w:lang w:val="bs-Latn-BA" w:eastAsia="bs-Latn-BA"/>
              </w:rPr>
            </w:pPr>
            <w:r>
              <w:rPr>
                <w:rFonts w:eastAsia="Times New Roman" w:cstheme="minorHAnsi"/>
                <w:sz w:val="24"/>
                <w:szCs w:val="24"/>
                <w:lang w:val="bs-Latn-BA" w:eastAsia="bs-Latn-BA"/>
              </w:rPr>
              <w:t>2. magistar psihologije</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RADNO MJESTO</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BB6DB2">
            <w:pPr>
              <w:pStyle w:val="ListParagraph"/>
              <w:numPr>
                <w:ilvl w:val="1"/>
                <w:numId w:val="1"/>
              </w:numPr>
              <w:spacing w:line="240" w:lineRule="auto"/>
              <w:ind w:left="306"/>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Naziv ustanove: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508BF" w:rsidRPr="00775BB8" w:rsidRDefault="00814F24"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JU Dječiji vrtić „Čika Jova Zmaj“ Bijeljina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9"/>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Adresa: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A508BF" w:rsidRPr="00775BB8" w:rsidRDefault="00814F24" w:rsidP="00C60C94">
            <w:pPr>
              <w:spacing w:after="0" w:line="240" w:lineRule="auto"/>
              <w:rPr>
                <w:rFonts w:eastAsia="Times New Roman" w:cstheme="minorHAnsi"/>
                <w:color w:val="000000"/>
                <w:sz w:val="24"/>
                <w:szCs w:val="24"/>
                <w:lang w:val="bs-Latn-BA" w:eastAsia="bs-Latn-BA"/>
              </w:rPr>
            </w:pPr>
            <w:r>
              <w:rPr>
                <w:rFonts w:eastAsia="Times New Roman" w:cstheme="minorHAnsi"/>
                <w:color w:val="000000"/>
                <w:sz w:val="24"/>
                <w:szCs w:val="24"/>
                <w:lang w:val="bs-Latn-BA" w:eastAsia="bs-Latn-BA"/>
              </w:rPr>
              <w:t>Svetog Save 9, 76300 Bijeljina</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0"/>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Telefon:</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814F24"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055 201 233</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1"/>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Posao koji obavljate: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Default="00814F24"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1. vaspitač</w:t>
            </w:r>
          </w:p>
          <w:p w:rsidR="00814F24" w:rsidRPr="00BB6DB2" w:rsidRDefault="00814F24"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2. psiholog (volonter-pripravnik)</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2"/>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Razred ili uzrast djece sa kojom radite:</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C60C94" w:rsidRDefault="00501986"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1. Jaslički uzrast (u vrijeme kreiranja didaktičkog sredstva starija vrtićka grupa)</w:t>
            </w:r>
          </w:p>
          <w:p w:rsidR="00501986" w:rsidRPr="00BB6DB2" w:rsidRDefault="00501986" w:rsidP="00501986">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2. svi uzrasti djece od jasličkog do predškolskog</w:t>
            </w:r>
            <w:bookmarkStart w:id="0" w:name="_GoBack"/>
            <w:bookmarkEnd w:id="0"/>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000000"/>
            </w:tcBorders>
            <w:tcMar>
              <w:top w:w="0" w:type="dxa"/>
              <w:left w:w="115" w:type="dxa"/>
              <w:bottom w:w="0" w:type="dxa"/>
              <w:right w:w="115" w:type="dxa"/>
            </w:tcMar>
            <w:vAlign w:val="center"/>
            <w:hideMark/>
          </w:tcPr>
          <w:p w:rsidR="00C60C94" w:rsidRPr="00BB6DB2" w:rsidRDefault="00C60C94" w:rsidP="00C60C94">
            <w:pPr>
              <w:numPr>
                <w:ilvl w:val="0"/>
                <w:numId w:val="13"/>
              </w:numPr>
              <w:spacing w:line="240" w:lineRule="auto"/>
              <w:ind w:left="360"/>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Godine staža:</w:t>
            </w:r>
          </w:p>
        </w:tc>
        <w:tc>
          <w:tcPr>
            <w:tcW w:w="6237" w:type="dxa"/>
            <w:tcBorders>
              <w:top w:val="single" w:sz="4" w:space="0" w:color="808080"/>
              <w:left w:val="single" w:sz="4" w:space="0" w:color="000000"/>
              <w:bottom w:val="single" w:sz="4" w:space="0" w:color="808080"/>
              <w:right w:val="single" w:sz="4" w:space="0" w:color="808080"/>
            </w:tcBorders>
            <w:tcMar>
              <w:top w:w="0" w:type="dxa"/>
              <w:left w:w="115" w:type="dxa"/>
              <w:bottom w:w="0" w:type="dxa"/>
              <w:right w:w="115" w:type="dxa"/>
            </w:tcMar>
            <w:vAlign w:val="center"/>
            <w:hideMark/>
          </w:tcPr>
          <w:p w:rsidR="00775BB8" w:rsidRDefault="00292457"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1. 4 godine i 6 mjeseci</w:t>
            </w:r>
          </w:p>
          <w:p w:rsidR="00292457" w:rsidRPr="00BB6DB2" w:rsidRDefault="00292457" w:rsidP="00C60C94">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2. bez radnog staža</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MOJA PEDAGOŠKA UVJERENJA</w:t>
            </w:r>
          </w:p>
        </w:tc>
      </w:tr>
      <w:tr w:rsidR="00C60C94" w:rsidRPr="00BB6DB2" w:rsidTr="00BB6DB2">
        <w:trPr>
          <w:trHeight w:val="2834"/>
        </w:trPr>
        <w:tc>
          <w:tcPr>
            <w:tcW w:w="9493" w:type="dxa"/>
            <w:gridSpan w:val="3"/>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Default="001969AF" w:rsidP="00BA1CF2">
            <w:pPr>
              <w:spacing w:after="0" w:line="240" w:lineRule="auto"/>
              <w:jc w:val="both"/>
              <w:rPr>
                <w:rFonts w:eastAsia="Times New Roman" w:cstheme="minorHAnsi"/>
                <w:sz w:val="24"/>
                <w:szCs w:val="24"/>
                <w:lang w:val="bs-Latn-BA" w:eastAsia="bs-Latn-BA"/>
              </w:rPr>
            </w:pPr>
            <w:r>
              <w:rPr>
                <w:rFonts w:eastAsia="Times New Roman" w:cstheme="minorHAnsi"/>
                <w:b/>
                <w:sz w:val="24"/>
                <w:szCs w:val="24"/>
                <w:lang w:val="bs-Latn-BA" w:eastAsia="bs-Latn-BA"/>
              </w:rPr>
              <w:lastRenderedPageBreak/>
              <w:t xml:space="preserve">Vesna Spasojević: </w:t>
            </w:r>
            <w:r>
              <w:rPr>
                <w:rFonts w:eastAsia="Times New Roman" w:cstheme="minorHAnsi"/>
                <w:sz w:val="24"/>
                <w:szCs w:val="24"/>
                <w:lang w:val="bs-Latn-BA" w:eastAsia="bs-Latn-BA"/>
              </w:rPr>
              <w:t>Kroz svoje kratko ali bogato radno iskustvo stečeno kroz rad sa grupama različitog uzrasta</w:t>
            </w:r>
            <w:r w:rsidR="006479A5">
              <w:rPr>
                <w:rFonts w:eastAsia="Times New Roman" w:cstheme="minorHAnsi"/>
                <w:sz w:val="24"/>
                <w:szCs w:val="24"/>
                <w:lang w:val="bs-Latn-BA" w:eastAsia="bs-Latn-BA"/>
              </w:rPr>
              <w:t xml:space="preserve"> i iz različitih socijalnih konteksta shvatila sam da se najveći dio razvoja dešava upravo u vrtiću.  Radeći kroz različite projekte i programe sa djecom iz marginalizovanih grupa</w:t>
            </w:r>
            <w:r w:rsidR="00BA1CF2">
              <w:rPr>
                <w:rFonts w:eastAsia="Times New Roman" w:cstheme="minorHAnsi"/>
                <w:sz w:val="24"/>
                <w:szCs w:val="24"/>
                <w:lang w:val="sr-Cyrl-RS" w:eastAsia="bs-Latn-BA"/>
              </w:rPr>
              <w:t xml:space="preserve"> </w:t>
            </w:r>
            <w:r w:rsidR="00BA1CF2">
              <w:rPr>
                <w:rFonts w:eastAsia="Times New Roman" w:cstheme="minorHAnsi"/>
                <w:sz w:val="24"/>
                <w:szCs w:val="24"/>
                <w:lang w:val="bs-Latn-BA" w:eastAsia="bs-Latn-BA"/>
              </w:rPr>
              <w:t xml:space="preserve">stekla sam uvid u to koliko uz adekvatnu podršku napredak može da bude vidljiv i brz. </w:t>
            </w:r>
          </w:p>
          <w:p w:rsidR="00BA1CF2" w:rsidRDefault="00BA1CF2" w:rsidP="00BA1CF2">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Lično smatram da je najvažnije sa djecom izgraditi odnos podrške i povjerenja, odnosno stvoriti njegujuću i stimulativnu sredinu koja će omogućiti djeci da razviju i pokažu sve svoje potencijale. </w:t>
            </w:r>
          </w:p>
          <w:p w:rsidR="00BA1CF2" w:rsidRDefault="00BA1CF2" w:rsidP="00BA1CF2">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Sva moja pedagoška uvjerenja su kombinacija radnog iskustva, stručnog osposobljavanja i ličnog iskustva stečenog kroz roditeljstvo. </w:t>
            </w:r>
          </w:p>
          <w:p w:rsidR="004B2F61" w:rsidRDefault="004B2F61" w:rsidP="00BA1CF2">
            <w:pPr>
              <w:spacing w:after="0" w:line="240" w:lineRule="auto"/>
              <w:jc w:val="both"/>
              <w:rPr>
                <w:rFonts w:eastAsia="Times New Roman" w:cstheme="minorHAnsi"/>
                <w:sz w:val="24"/>
                <w:szCs w:val="24"/>
                <w:lang w:val="bs-Latn-BA" w:eastAsia="bs-Latn-BA"/>
              </w:rPr>
            </w:pPr>
            <w:r>
              <w:rPr>
                <w:rFonts w:eastAsia="Times New Roman" w:cstheme="minorHAnsi"/>
                <w:b/>
                <w:sz w:val="24"/>
                <w:szCs w:val="24"/>
                <w:lang w:val="bs-Latn-BA" w:eastAsia="bs-Latn-BA"/>
              </w:rPr>
              <w:t xml:space="preserve">Snježana Kašiković: </w:t>
            </w:r>
            <w:r>
              <w:rPr>
                <w:rFonts w:eastAsia="Times New Roman" w:cstheme="minorHAnsi"/>
                <w:sz w:val="24"/>
                <w:szCs w:val="24"/>
                <w:lang w:val="bs-Latn-BA" w:eastAsia="bs-Latn-BA"/>
              </w:rPr>
              <w:t>Radeći sa djecom</w:t>
            </w:r>
            <w:r w:rsidR="006327EF">
              <w:rPr>
                <w:rFonts w:eastAsia="Times New Roman" w:cstheme="minorHAnsi"/>
                <w:sz w:val="24"/>
                <w:szCs w:val="24"/>
                <w:lang w:val="bs-Latn-BA" w:eastAsia="bs-Latn-BA"/>
              </w:rPr>
              <w:t xml:space="preserve"> i omladinom</w:t>
            </w:r>
            <w:r>
              <w:rPr>
                <w:rFonts w:eastAsia="Times New Roman" w:cstheme="minorHAnsi"/>
                <w:sz w:val="24"/>
                <w:szCs w:val="24"/>
                <w:lang w:val="bs-Latn-BA" w:eastAsia="bs-Latn-BA"/>
              </w:rPr>
              <w:t xml:space="preserve"> iz različitih </w:t>
            </w:r>
            <w:r w:rsidR="006327EF">
              <w:rPr>
                <w:rFonts w:eastAsia="Times New Roman" w:cstheme="minorHAnsi"/>
                <w:sz w:val="24"/>
                <w:szCs w:val="24"/>
                <w:lang w:val="bs-Latn-BA" w:eastAsia="bs-Latn-BA"/>
              </w:rPr>
              <w:t xml:space="preserve">socijalnih zajednica kroz različite projekte i angažmane u različitim institucijama gradila sam svoja pedagoška uvjerenja i stavove. Kao osnova svih tih stavova izdvaja se ideja i uvjerenje da djeca imaju samo jedan zadatak a to je da se igraju. U tom slučaju, posao nas odraslih, naročito zaposlenih u vaspitno-obrazovnim institucijama je da njihove igre i sredstva za igru osmišljamo tako da budu u službi razvoja svih potencijala djeteta. </w:t>
            </w:r>
          </w:p>
          <w:p w:rsidR="00AC2A2F" w:rsidRDefault="0007567D" w:rsidP="00BA1CF2">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N</w:t>
            </w:r>
            <w:r w:rsidR="006327EF">
              <w:rPr>
                <w:rFonts w:eastAsia="Times New Roman" w:cstheme="minorHAnsi"/>
                <w:sz w:val="24"/>
                <w:szCs w:val="24"/>
                <w:lang w:val="bs-Latn-BA" w:eastAsia="bs-Latn-BA"/>
              </w:rPr>
              <w:t xml:space="preserve">aročito izdvajam zaposlene u vaspitno-obrazovnim institucijama (učitelje, vaspitače, pedagoge, psihologe, </w:t>
            </w:r>
            <w:r w:rsidR="00AC2A2F">
              <w:rPr>
                <w:rFonts w:eastAsia="Times New Roman" w:cstheme="minorHAnsi"/>
                <w:sz w:val="24"/>
                <w:szCs w:val="24"/>
                <w:lang w:val="bs-Latn-BA" w:eastAsia="bs-Latn-BA"/>
              </w:rPr>
              <w:t xml:space="preserve">defektologe i ostale) iz razloga što sam kroz iskustva shvatila da roditelji ne moraju uvijek znati sve o razvoju i podršci razvoju, i baš zbog toga oni koji su školovani da vaspitavaju i obrazuju treba da zauzmu odgovoran stav na ovom polju, kako kada je riječ o radu sa djecom tako i kada je riječ o informisanju i edukovanju roditelja. </w:t>
            </w:r>
          </w:p>
          <w:p w:rsidR="006327EF" w:rsidRPr="004B2F61" w:rsidRDefault="00AC2A2F" w:rsidP="00BA1CF2">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Na kraju, svako dijete ima pravo da raste i da se razvija do svog optimuma i to mu treba omogućiti na sve raspoložive načine. </w:t>
            </w:r>
          </w:p>
        </w:tc>
      </w:tr>
      <w:tr w:rsidR="00C60C94" w:rsidRPr="00BB6DB2" w:rsidTr="00BB6DB2">
        <w:tc>
          <w:tcPr>
            <w:tcW w:w="9493" w:type="dxa"/>
            <w:gridSpan w:val="3"/>
            <w:tcBorders>
              <w:top w:val="single" w:sz="4" w:space="0" w:color="808080"/>
              <w:left w:val="single" w:sz="4" w:space="0" w:color="808080"/>
              <w:bottom w:val="single" w:sz="4" w:space="0" w:color="808080"/>
              <w:right w:val="single" w:sz="4" w:space="0" w:color="808080"/>
            </w:tcBorders>
            <w:shd w:val="clear" w:color="auto" w:fill="890D71"/>
            <w:tcMar>
              <w:top w:w="0" w:type="dxa"/>
              <w:left w:w="115" w:type="dxa"/>
              <w:bottom w:w="0" w:type="dxa"/>
              <w:right w:w="115" w:type="dxa"/>
            </w:tcMar>
            <w:vAlign w:val="center"/>
            <w:hideMark/>
          </w:tcPr>
          <w:p w:rsidR="00C60C94" w:rsidRPr="00BB6DB2" w:rsidRDefault="00C60C94" w:rsidP="00BB6DB2">
            <w:pPr>
              <w:pStyle w:val="ListParagraph"/>
              <w:numPr>
                <w:ilvl w:val="0"/>
                <w:numId w:val="1"/>
              </w:numPr>
              <w:spacing w:line="240" w:lineRule="auto"/>
              <w:textAlignment w:val="baseline"/>
              <w:rPr>
                <w:rFonts w:eastAsia="Times New Roman" w:cstheme="minorHAnsi"/>
                <w:b/>
                <w:bCs/>
                <w:color w:val="F2F2F2"/>
                <w:sz w:val="24"/>
                <w:szCs w:val="24"/>
                <w:lang w:val="bs-Latn-BA" w:eastAsia="bs-Latn-BA"/>
              </w:rPr>
            </w:pPr>
            <w:r w:rsidRPr="00BB6DB2">
              <w:rPr>
                <w:rFonts w:eastAsia="Times New Roman" w:cstheme="minorHAnsi"/>
                <w:b/>
                <w:bCs/>
                <w:color w:val="F2F2F2"/>
                <w:sz w:val="24"/>
                <w:szCs w:val="24"/>
                <w:lang w:val="bs-Latn-BA" w:eastAsia="bs-Latn-BA"/>
              </w:rPr>
              <w:t>INOVATIVNA PRAKSA</w:t>
            </w:r>
          </w:p>
        </w:tc>
      </w:tr>
      <w:tr w:rsidR="00C60C94" w:rsidRPr="00BB6DB2" w:rsidTr="00B3204E">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NASLOV/NAZIV:</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B3204E" w:rsidP="00B3204E">
            <w:pPr>
              <w:spacing w:after="0" w:line="240" w:lineRule="auto"/>
              <w:jc w:val="center"/>
              <w:rPr>
                <w:rFonts w:eastAsia="Times New Roman" w:cstheme="minorHAnsi"/>
                <w:sz w:val="24"/>
                <w:szCs w:val="24"/>
                <w:lang w:val="bs-Latn-BA" w:eastAsia="bs-Latn-BA"/>
              </w:rPr>
            </w:pPr>
            <w:r>
              <w:rPr>
                <w:rFonts w:eastAsia="Times New Roman" w:cstheme="minorHAnsi"/>
                <w:sz w:val="24"/>
                <w:szCs w:val="24"/>
                <w:lang w:val="bs-Latn-BA" w:eastAsia="bs-Latn-BA"/>
              </w:rPr>
              <w:t>Didaktičko sredstvo „Šareni svijet igre“</w:t>
            </w:r>
          </w:p>
          <w:p w:rsidR="00C60C94" w:rsidRPr="00BB6DB2" w:rsidRDefault="00C60C94" w:rsidP="00B3204E">
            <w:pPr>
              <w:spacing w:after="0" w:line="240" w:lineRule="auto"/>
              <w:jc w:val="center"/>
              <w:rPr>
                <w:rFonts w:eastAsia="Times New Roman" w:cstheme="minorHAnsi"/>
                <w:sz w:val="24"/>
                <w:szCs w:val="24"/>
                <w:lang w:val="bs-Latn-BA" w:eastAsia="bs-Latn-BA"/>
              </w:rPr>
            </w:pP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C60C94" w:rsidP="00BB6DB2">
            <w:pPr>
              <w:spacing w:after="0"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t xml:space="preserve">KRATAK OPIS PRAKSE </w:t>
            </w:r>
          </w:p>
          <w:p w:rsidR="00C60C94" w:rsidRPr="00BB6DB2" w:rsidRDefault="00C60C94" w:rsidP="00BB6DB2">
            <w:pPr>
              <w:spacing w:line="240" w:lineRule="auto"/>
              <w:rPr>
                <w:rFonts w:eastAsia="Times New Roman" w:cstheme="minorHAnsi"/>
                <w:sz w:val="24"/>
                <w:szCs w:val="24"/>
                <w:lang w:val="bs-Latn-BA" w:eastAsia="bs-Latn-BA"/>
              </w:rPr>
            </w:pPr>
            <w:r w:rsidRPr="00BB6DB2">
              <w:rPr>
                <w:rFonts w:eastAsia="Times New Roman" w:cstheme="minorHAnsi"/>
                <w:color w:val="000000"/>
                <w:sz w:val="24"/>
                <w:szCs w:val="24"/>
                <w:lang w:val="bs-Latn-BA" w:eastAsia="bs-Latn-BA"/>
              </w:rPr>
              <w:t>(do 200 riječi - jedan paragraf):</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917F3" w:rsidRDefault="00C917F3" w:rsidP="00C917F3">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Šareni svijet igre namjenjen je djeci srednje i starije vrtićke grupe (4-6 godina) m</w:t>
            </w:r>
            <w:r w:rsidR="00912138">
              <w:rPr>
                <w:rFonts w:eastAsia="Times New Roman" w:cstheme="minorHAnsi"/>
                <w:sz w:val="24"/>
                <w:szCs w:val="24"/>
                <w:lang w:val="bs-Latn-BA" w:eastAsia="bs-Latn-BA"/>
              </w:rPr>
              <w:t>ada ga uz adekvatno prilagođavanj</w:t>
            </w:r>
            <w:r>
              <w:rPr>
                <w:rFonts w:eastAsia="Times New Roman" w:cstheme="minorHAnsi"/>
                <w:sz w:val="24"/>
                <w:szCs w:val="24"/>
                <w:lang w:val="bs-Latn-BA" w:eastAsia="bs-Latn-BA"/>
              </w:rPr>
              <w:t xml:space="preserve">e i asistenciju mogu koristiti i mlađa djeca. </w:t>
            </w:r>
            <w:r w:rsidR="00912138">
              <w:rPr>
                <w:rFonts w:eastAsia="Times New Roman" w:cstheme="minorHAnsi"/>
                <w:sz w:val="24"/>
                <w:szCs w:val="24"/>
                <w:lang w:val="bs-Latn-BA" w:eastAsia="bs-Latn-BA"/>
              </w:rPr>
              <w:t xml:space="preserve">Set se sastoji od kocke i kutije sa šest polja. Svaka strana kocke je povezana sa jednom pregradom kutije na osnovu broja i na osnovu boje. </w:t>
            </w:r>
            <w:r>
              <w:rPr>
                <w:rFonts w:eastAsia="Times New Roman" w:cstheme="minorHAnsi"/>
                <w:sz w:val="24"/>
                <w:szCs w:val="24"/>
                <w:lang w:val="bs-Latn-BA" w:eastAsia="bs-Latn-BA"/>
              </w:rPr>
              <w:t xml:space="preserve">Igra počinje tako što djeca bacaju kocku. </w:t>
            </w:r>
            <w:r w:rsidR="00B3204E">
              <w:rPr>
                <w:rFonts w:eastAsia="Times New Roman" w:cstheme="minorHAnsi"/>
                <w:sz w:val="24"/>
                <w:szCs w:val="24"/>
                <w:lang w:val="bs-Latn-BA" w:eastAsia="bs-Latn-BA"/>
              </w:rPr>
              <w:t xml:space="preserve"> </w:t>
            </w:r>
            <w:r>
              <w:rPr>
                <w:rFonts w:eastAsia="Times New Roman" w:cstheme="minorHAnsi"/>
                <w:sz w:val="24"/>
                <w:szCs w:val="24"/>
                <w:lang w:val="bs-Latn-BA" w:eastAsia="bs-Latn-BA"/>
              </w:rPr>
              <w:t xml:space="preserve">Na osnovu toga dijete otvara poklopac sa odgovarajućim brojem i bojom i iz tog dijela kutije izvlači zadatak. U svakom od 6 dijelova kutije se nalaze različiti zadaci: </w:t>
            </w:r>
          </w:p>
          <w:p w:rsidR="002000AD" w:rsidRDefault="002000AD"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Prvo polje sadrži mini slagalice od 6 i 9 dijelova.</w:t>
            </w:r>
          </w:p>
          <w:p w:rsidR="002000AD" w:rsidRDefault="002000AD"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Drugo polje sadrži šparulice u bojama na čijim kraj</w:t>
            </w:r>
            <w:r w:rsidR="00264C54">
              <w:rPr>
                <w:rFonts w:eastAsia="Times New Roman" w:cstheme="minorHAnsi"/>
                <w:sz w:val="24"/>
                <w:szCs w:val="24"/>
                <w:lang w:val="bs-Latn-BA" w:eastAsia="bs-Latn-BA"/>
              </w:rPr>
              <w:t>evima su čičci i zadaci u</w:t>
            </w:r>
            <w:r w:rsidR="00912138">
              <w:rPr>
                <w:rFonts w:eastAsia="Times New Roman" w:cstheme="minorHAnsi"/>
                <w:sz w:val="24"/>
                <w:szCs w:val="24"/>
                <w:lang w:val="bs-Latn-BA" w:eastAsia="bs-Latn-BA"/>
              </w:rPr>
              <w:t xml:space="preserve"> obliku sličica sa različitim oblicima sastavljenih od špatulica. </w:t>
            </w:r>
          </w:p>
          <w:p w:rsidR="00912138" w:rsidRDefault="00912138"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Treće polje sadrži zadatke u obliku sličica predmeta i prikaza sjenki tih predmeta koje treba upariti.</w:t>
            </w:r>
          </w:p>
          <w:p w:rsidR="00912138" w:rsidRDefault="00912138"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Četvrto polje sadrži tangram slagalicu u boji i sličice oblika koje predstavljaju zadatke za sklapanje.</w:t>
            </w:r>
          </w:p>
          <w:p w:rsidR="00912138" w:rsidRDefault="00912138"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t>Peto polje sadrži sličice životinja koje djeca treba da imitiraju i namijenjeno je podsticanju razvoja</w:t>
            </w:r>
            <w:r w:rsidR="0007567D">
              <w:rPr>
                <w:rFonts w:eastAsia="Times New Roman" w:cstheme="minorHAnsi"/>
                <w:sz w:val="24"/>
                <w:szCs w:val="24"/>
                <w:lang w:val="bs-Latn-BA" w:eastAsia="bs-Latn-BA"/>
              </w:rPr>
              <w:t xml:space="preserve"> čitavog spektra sposobnosti sa posebnim akcentom na razvoju fizičke</w:t>
            </w:r>
            <w:r>
              <w:rPr>
                <w:rFonts w:eastAsia="Times New Roman" w:cstheme="minorHAnsi"/>
                <w:sz w:val="24"/>
                <w:szCs w:val="24"/>
                <w:lang w:val="bs-Latn-BA" w:eastAsia="bs-Latn-BA"/>
              </w:rPr>
              <w:t xml:space="preserve"> spretnosti djece.</w:t>
            </w:r>
          </w:p>
          <w:p w:rsidR="002000AD" w:rsidRPr="002000AD" w:rsidRDefault="00912138" w:rsidP="002000AD">
            <w:pPr>
              <w:spacing w:after="0" w:line="240" w:lineRule="auto"/>
              <w:rPr>
                <w:rFonts w:eastAsia="Times New Roman" w:cstheme="minorHAnsi"/>
                <w:sz w:val="24"/>
                <w:szCs w:val="24"/>
                <w:lang w:val="bs-Latn-BA" w:eastAsia="bs-Latn-BA"/>
              </w:rPr>
            </w:pPr>
            <w:r>
              <w:rPr>
                <w:rFonts w:eastAsia="Times New Roman" w:cstheme="minorHAnsi"/>
                <w:sz w:val="24"/>
                <w:szCs w:val="24"/>
                <w:lang w:val="bs-Latn-BA" w:eastAsia="bs-Latn-BA"/>
              </w:rPr>
              <w:lastRenderedPageBreak/>
              <w:t>Poslednje, šesto polje sadrži brzalice koje su predstavljene kroz tekst sa jedne strane kartica i sliku sa druge strane i namijenjene su razvoju verbalno-jezičkih sposobnosti.</w:t>
            </w:r>
          </w:p>
        </w:tc>
      </w:tr>
      <w:tr w:rsidR="00C60C94" w:rsidRPr="00BB6DB2" w:rsidTr="00BB6DB2">
        <w:tc>
          <w:tcPr>
            <w:tcW w:w="3256" w:type="dxa"/>
            <w:gridSpan w:val="2"/>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BB6DB2" w:rsidP="00BB6DB2">
            <w:pPr>
              <w:spacing w:line="240" w:lineRule="auto"/>
              <w:textAlignment w:val="baseline"/>
              <w:rPr>
                <w:rFonts w:eastAsia="Times New Roman" w:cstheme="minorHAnsi"/>
                <w:color w:val="000000"/>
                <w:sz w:val="24"/>
                <w:szCs w:val="24"/>
                <w:lang w:val="bs-Latn-BA" w:eastAsia="bs-Latn-BA"/>
              </w:rPr>
            </w:pPr>
            <w:r w:rsidRPr="00BB6DB2">
              <w:rPr>
                <w:rFonts w:eastAsia="Times New Roman" w:cstheme="minorHAnsi"/>
                <w:color w:val="000000"/>
                <w:sz w:val="24"/>
                <w:szCs w:val="24"/>
                <w:lang w:val="bs-Latn-BA" w:eastAsia="bs-Latn-BA"/>
              </w:rPr>
              <w:lastRenderedPageBreak/>
              <w:t>KATEGORIJA (Molim Vas da označite odgovarajuću kategoriju</w:t>
            </w:r>
          </w:p>
        </w:tc>
        <w:tc>
          <w:tcPr>
            <w:tcW w:w="6237" w:type="dxa"/>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vAlign w:val="center"/>
            <w:hideMark/>
          </w:tcPr>
          <w:p w:rsidR="00C60C94" w:rsidRPr="00BB6DB2" w:rsidRDefault="00775BB8" w:rsidP="00A508BF">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Kategorija 1: Odgajateljice u predškolskom obrazovanju</w:t>
            </w:r>
          </w:p>
        </w:tc>
      </w:tr>
    </w:tbl>
    <w:p w:rsidR="00C60C94" w:rsidRPr="00BB6DB2" w:rsidRDefault="00C60C94" w:rsidP="00C60C94">
      <w:pPr>
        <w:spacing w:after="0" w:line="240" w:lineRule="auto"/>
        <w:rPr>
          <w:rFonts w:eastAsia="Times New Roman" w:cstheme="minorHAnsi"/>
          <w:sz w:val="24"/>
          <w:szCs w:val="24"/>
          <w:lang w:val="bs-Latn-BA" w:eastAsia="bs-Latn-BA"/>
        </w:rPr>
      </w:pPr>
    </w:p>
    <w:p w:rsidR="00C60C94" w:rsidRPr="00BB6DB2" w:rsidRDefault="00C60C94" w:rsidP="00C60C94">
      <w:pPr>
        <w:spacing w:line="240" w:lineRule="auto"/>
        <w:rPr>
          <w:rFonts w:eastAsia="Times New Roman" w:cstheme="minorHAnsi"/>
          <w:sz w:val="24"/>
          <w:szCs w:val="24"/>
          <w:lang w:val="bs-Latn-BA" w:eastAsia="bs-Latn-BA"/>
        </w:rPr>
      </w:pPr>
      <w:r w:rsidRPr="00BB6DB2">
        <w:rPr>
          <w:rFonts w:eastAsia="Times New Roman" w:cstheme="minorHAnsi"/>
          <w:b/>
          <w:bCs/>
          <w:color w:val="000000"/>
          <w:sz w:val="24"/>
          <w:szCs w:val="24"/>
          <w:lang w:val="bs-Latn-BA" w:eastAsia="bs-Latn-BA"/>
        </w:rPr>
        <w:t>DETALJAN OPIS:</w:t>
      </w:r>
    </w:p>
    <w:tbl>
      <w:tblPr>
        <w:tblW w:w="0" w:type="auto"/>
        <w:tblCellMar>
          <w:top w:w="15" w:type="dxa"/>
          <w:left w:w="15" w:type="dxa"/>
          <w:bottom w:w="15" w:type="dxa"/>
          <w:right w:w="15" w:type="dxa"/>
        </w:tblCellMar>
        <w:tblLook w:val="04A0" w:firstRow="1" w:lastRow="0" w:firstColumn="1" w:lastColumn="0" w:noHBand="0" w:noVBand="1"/>
      </w:tblPr>
      <w:tblGrid>
        <w:gridCol w:w="9302"/>
      </w:tblGrid>
      <w:tr w:rsidR="00C60C94" w:rsidRPr="00BB6DB2" w:rsidTr="00C60C94">
        <w:trPr>
          <w:trHeight w:val="54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A65E29" w:rsidRPr="00A65E29" w:rsidRDefault="00C60C94" w:rsidP="00BB6DB2">
            <w:pPr>
              <w:spacing w:after="0" w:line="240" w:lineRule="auto"/>
              <w:textAlignment w:val="baseline"/>
              <w:rPr>
                <w:rFonts w:eastAsia="Times New Roman" w:cstheme="minorHAnsi"/>
                <w:color w:val="767171" w:themeColor="background2" w:themeShade="80"/>
                <w:sz w:val="24"/>
                <w:szCs w:val="24"/>
                <w:lang w:val="bs-Latn-BA" w:eastAsia="bs-Latn-BA"/>
              </w:rPr>
            </w:pPr>
            <w:r w:rsidRPr="00BB6DB2">
              <w:rPr>
                <w:rFonts w:eastAsia="Times New Roman" w:cstheme="minorHAnsi"/>
                <w:b/>
                <w:bCs/>
                <w:sz w:val="24"/>
                <w:szCs w:val="24"/>
                <w:lang w:val="bs-Latn-BA" w:eastAsia="bs-Latn-BA"/>
              </w:rPr>
              <w:t>POLAZIŠTA</w:t>
            </w:r>
            <w:r w:rsidRPr="00BB6DB2">
              <w:rPr>
                <w:rFonts w:eastAsia="Times New Roman" w:cstheme="minorHAnsi"/>
                <w:sz w:val="24"/>
                <w:szCs w:val="24"/>
                <w:lang w:val="bs-Latn-BA" w:eastAsia="bs-Latn-BA"/>
              </w:rPr>
              <w:t xml:space="preserve"> </w:t>
            </w:r>
          </w:p>
          <w:p w:rsidR="00BB6DB2" w:rsidRPr="00BB6DB2" w:rsidRDefault="00A65E29" w:rsidP="00D54375">
            <w:pPr>
              <w:spacing w:after="0" w:line="240" w:lineRule="auto"/>
              <w:jc w:val="both"/>
              <w:textAlignment w:val="baseline"/>
              <w:rPr>
                <w:rFonts w:eastAsia="Times New Roman" w:cstheme="minorHAnsi"/>
                <w:sz w:val="24"/>
                <w:szCs w:val="24"/>
                <w:lang w:val="bs-Latn-BA" w:eastAsia="bs-Latn-BA"/>
              </w:rPr>
            </w:pPr>
            <w:r>
              <w:rPr>
                <w:rFonts w:eastAsia="Times New Roman" w:cstheme="minorHAnsi"/>
                <w:sz w:val="24"/>
                <w:szCs w:val="24"/>
                <w:lang w:val="bs-Latn-BA" w:eastAsia="bs-Latn-BA"/>
              </w:rPr>
              <w:t xml:space="preserve">Polazište za razvoj </w:t>
            </w:r>
            <w:r w:rsidR="00330D7F">
              <w:rPr>
                <w:rFonts w:eastAsia="Times New Roman" w:cstheme="minorHAnsi"/>
                <w:sz w:val="24"/>
                <w:szCs w:val="24"/>
                <w:lang w:val="bs-Latn-BA" w:eastAsia="bs-Latn-BA"/>
              </w:rPr>
              <w:t>„</w:t>
            </w:r>
            <w:r>
              <w:rPr>
                <w:rFonts w:eastAsia="Times New Roman" w:cstheme="minorHAnsi"/>
                <w:sz w:val="24"/>
                <w:szCs w:val="24"/>
                <w:lang w:val="bs-Latn-BA" w:eastAsia="bs-Latn-BA"/>
              </w:rPr>
              <w:t>Šarenog svijeta igre</w:t>
            </w:r>
            <w:r w:rsidR="00330D7F">
              <w:rPr>
                <w:rFonts w:eastAsia="Times New Roman" w:cstheme="minorHAnsi"/>
                <w:sz w:val="24"/>
                <w:szCs w:val="24"/>
                <w:lang w:val="bs-Latn-BA" w:eastAsia="bs-Latn-BA"/>
              </w:rPr>
              <w:t>“</w:t>
            </w:r>
            <w:r>
              <w:rPr>
                <w:rFonts w:eastAsia="Times New Roman" w:cstheme="minorHAnsi"/>
                <w:sz w:val="24"/>
                <w:szCs w:val="24"/>
                <w:lang w:val="bs-Latn-BA" w:eastAsia="bs-Latn-BA"/>
              </w:rPr>
              <w:t xml:space="preserve"> nalazi se </w:t>
            </w:r>
            <w:r w:rsidR="00D46F54">
              <w:rPr>
                <w:rFonts w:eastAsia="Times New Roman" w:cstheme="minorHAnsi"/>
                <w:sz w:val="24"/>
                <w:szCs w:val="24"/>
                <w:lang w:val="bs-Latn-BA" w:eastAsia="bs-Latn-BA"/>
              </w:rPr>
              <w:t>u potrebi da se osmisli aktivnost koja će da bude u službi razvoja</w:t>
            </w:r>
            <w:r w:rsidR="00D54375">
              <w:rPr>
                <w:rFonts w:eastAsia="Times New Roman" w:cstheme="minorHAnsi"/>
                <w:sz w:val="24"/>
                <w:szCs w:val="24"/>
                <w:lang w:val="bs-Latn-BA" w:eastAsia="bs-Latn-BA"/>
              </w:rPr>
              <w:t xml:space="preserve"> što više aspekata sposobnosti. </w:t>
            </w:r>
            <w:r w:rsidR="00330D7F">
              <w:rPr>
                <w:rFonts w:eastAsia="Times New Roman" w:cstheme="minorHAnsi"/>
                <w:sz w:val="24"/>
                <w:szCs w:val="24"/>
                <w:lang w:val="bs-Latn-BA" w:eastAsia="bs-Latn-BA"/>
              </w:rPr>
              <w:t xml:space="preserve">Pa je tako kroz različite zadatke akcenat stavljen na jezičko-lingvističke, prostorno-vizuelne, logičke, matematičke sposobnosti i slično. </w:t>
            </w:r>
            <w:r w:rsidR="00D54375">
              <w:rPr>
                <w:rFonts w:eastAsia="Times New Roman" w:cstheme="minorHAnsi"/>
                <w:sz w:val="24"/>
                <w:szCs w:val="24"/>
                <w:lang w:val="bs-Latn-BA" w:eastAsia="bs-Latn-BA"/>
              </w:rPr>
              <w:t>Pored potrebe da sredstvo i njegova primjena budu stimulativni za razvoj sposobnosti važno mjesto u nastanku didaktičkog sredstva zauzela je ideja da bi ono trebalo da bude i motivišuće samo po sebi. Tu potrebu smo pokušale da zadovoljimo skrivenošću zadataka, odnosno uvođenjem misterioznosti i neizvjesnosti (</w:t>
            </w:r>
            <w:r w:rsidR="00330D7F">
              <w:rPr>
                <w:rFonts w:eastAsia="Times New Roman" w:cstheme="minorHAnsi"/>
                <w:sz w:val="24"/>
                <w:szCs w:val="24"/>
                <w:lang w:val="bs-Latn-BA" w:eastAsia="bs-Latn-BA"/>
              </w:rPr>
              <w:t>za ovu svrhu uvijek postoji mogućnost mjenjanja rasporeda zadataka u pregradama kutije) kao i mogućnošću organizovanja igre u više oblika kao što su takmičarska, društvena ili demonstrativna igra. U tom slučaju igra kao i svaka druga društvena igra ako je adekvatno vođena može da posluži i razvoju socijalnih i emocionalnih vještina i kompetencija.</w:t>
            </w: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B6DB2">
            <w:pPr>
              <w:spacing w:after="0" w:line="240" w:lineRule="auto"/>
              <w:rPr>
                <w:rFonts w:cstheme="minorHAnsi"/>
                <w:b/>
                <w:bCs/>
                <w:sz w:val="24"/>
                <w:szCs w:val="24"/>
              </w:rPr>
            </w:pPr>
            <w:r w:rsidRPr="00BB6DB2">
              <w:rPr>
                <w:rFonts w:eastAsia="Times New Roman" w:cstheme="minorHAnsi"/>
                <w:b/>
                <w:bCs/>
                <w:sz w:val="24"/>
                <w:szCs w:val="24"/>
                <w:lang w:val="bs-Latn-BA" w:eastAsia="bs-Latn-BA"/>
              </w:rPr>
              <w:t xml:space="preserve">CILJ I ŽELJENI ISHODI </w:t>
            </w:r>
          </w:p>
          <w:p w:rsidR="00BB6DB2" w:rsidRDefault="00330D7F" w:rsidP="00F96D26">
            <w:pPr>
              <w:spacing w:after="0" w:line="240" w:lineRule="auto"/>
              <w:jc w:val="both"/>
              <w:rPr>
                <w:rFonts w:eastAsia="Times New Roman" w:cstheme="minorHAnsi"/>
                <w:bCs/>
                <w:sz w:val="24"/>
                <w:szCs w:val="24"/>
                <w:lang w:val="bs-Latn-BA" w:eastAsia="bs-Latn-BA"/>
              </w:rPr>
            </w:pPr>
            <w:r w:rsidRPr="00F96D26">
              <w:rPr>
                <w:rFonts w:eastAsia="Times New Roman" w:cstheme="minorHAnsi"/>
                <w:b/>
                <w:bCs/>
                <w:sz w:val="24"/>
                <w:szCs w:val="24"/>
                <w:lang w:val="bs-Latn-BA" w:eastAsia="bs-Latn-BA"/>
              </w:rPr>
              <w:t>Cilj</w:t>
            </w:r>
            <w:r>
              <w:rPr>
                <w:rFonts w:eastAsia="Times New Roman" w:cstheme="minorHAnsi"/>
                <w:bCs/>
                <w:sz w:val="24"/>
                <w:szCs w:val="24"/>
                <w:lang w:val="bs-Latn-BA" w:eastAsia="bs-Latn-BA"/>
              </w:rPr>
              <w:t xml:space="preserve"> igre je da djeca na zabavan način razvijaju čitav spektar sposobnosti. Neke os sposobnosti čiji razvoj podstiče ova igra su: motoričke sposobnosti, opšte intelektualne sposobnosti, jezičke i matematičke sposobnosti, prostorno vizuelne sposobnosti, socijalne vještine. </w:t>
            </w:r>
            <w:r w:rsidR="00F96D26">
              <w:rPr>
                <w:rFonts w:eastAsia="Times New Roman" w:cstheme="minorHAnsi"/>
                <w:bCs/>
                <w:sz w:val="24"/>
                <w:szCs w:val="24"/>
                <w:lang w:val="bs-Latn-BA" w:eastAsia="bs-Latn-BA"/>
              </w:rPr>
              <w:t>Igra takođe utiče na razvoj pažnje i koncentracije, a neki od zadataka kao što su Tangram, Šareni štapići i Pogodi ko sam mogu koristiti za razvoj kreativnosti.</w:t>
            </w:r>
          </w:p>
          <w:p w:rsidR="00F96D26" w:rsidRDefault="00F96D26" w:rsidP="00F96D26">
            <w:pPr>
              <w:spacing w:after="0" w:line="240" w:lineRule="auto"/>
              <w:jc w:val="both"/>
              <w:rPr>
                <w:rFonts w:eastAsia="Times New Roman" w:cstheme="minorHAnsi"/>
                <w:b/>
                <w:bCs/>
                <w:sz w:val="24"/>
                <w:szCs w:val="24"/>
                <w:lang w:val="bs-Latn-BA" w:eastAsia="bs-Latn-BA"/>
              </w:rPr>
            </w:pPr>
            <w:r>
              <w:rPr>
                <w:rFonts w:eastAsia="Times New Roman" w:cstheme="minorHAnsi"/>
                <w:b/>
                <w:bCs/>
                <w:sz w:val="24"/>
                <w:szCs w:val="24"/>
                <w:lang w:val="bs-Latn-BA" w:eastAsia="bs-Latn-BA"/>
              </w:rPr>
              <w:t>Ishodi:</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Puzi na stomaku</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Trči mijenjajući pravac</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Preskače objema nogama istovremeno i ima siguran doskok</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Eksperimentiše i istražuje svoje pokrete, izmišlja nove kombinacije</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Razlikuje i imenuje osnovne boje. Raspoznaje boje u prirodi</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Sparuje dijelove slike koji čine sliku</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Povezuje dijelove cjeline</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Razlikuje i imenuje tri, četiri geometrijska oblika i tijela</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Prepoznaje i imenuje različite vrste zvukova</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Koristi se sitnijim predmetima i igračkama</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Korektno manipuliše materijalima kako bi ostvarilo određene efekte</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Sposobnost da se usklade sopstvene želje, potrebe i ciljevi sa željama, potrebama i ciljevima drugih</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Djelovanje u timu uz preuzimanje sopstvene odgovornosti</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Poštovanje pravila ponašanja i pravila igre</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Poznavanje elementarne samosvijesti, poznavanje sopstvenih mogućnosti i elementarno samoocjenjivanje</w:t>
            </w:r>
          </w:p>
          <w:p w:rsidR="00F96D26" w:rsidRDefault="00F96D2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lastRenderedPageBreak/>
              <w:t>Sarađuje, dijeli i daruje</w:t>
            </w:r>
          </w:p>
          <w:p w:rsidR="00F96D2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Grupiše predmete po veličini, boji, obliku, položaju i sl. najprije prema jednom kriterijumu, a potom uzimajući u obzir više karakteristika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Uočava odnose između cjeline i dijelova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Može da uočava sličnosti i razlike</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Prebrojava do deset i odbrojava traženi broj predmeta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Uočava određena geometrijska svojstva predmeta u okolini</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Koristi određene komponente kako bi napravilo model</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Može da imenuje jednostavne geometrijske oblike i geometrijska tijela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Spretno je pri obavljanju radnji dominantnom rukom</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Imenuje stvari riječima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Umije gestovima, odnosno, neverbalno da se izražava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Odgovara na pitanja, postavlja pitanja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Prepoznaje tekstovne poruke, grafičke simbole, znake za slova</w:t>
            </w:r>
          </w:p>
          <w:p w:rsidR="002D69F6" w:rsidRDefault="002D69F6" w:rsidP="00F96D2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Uočava sadržaj slike, riječima i rečenicama ga povezuje u priču</w:t>
            </w:r>
          </w:p>
          <w:p w:rsidR="002D69F6" w:rsidRPr="002D69F6" w:rsidRDefault="002D69F6" w:rsidP="002D69F6">
            <w:pPr>
              <w:pStyle w:val="ListParagraph"/>
              <w:numPr>
                <w:ilvl w:val="0"/>
                <w:numId w:val="25"/>
              </w:numPr>
              <w:spacing w:after="0" w:line="240" w:lineRule="auto"/>
              <w:jc w:val="both"/>
              <w:rPr>
                <w:rFonts w:eastAsia="Times New Roman" w:cstheme="minorHAnsi"/>
                <w:bCs/>
                <w:sz w:val="24"/>
                <w:szCs w:val="24"/>
                <w:lang w:val="bs-Latn-BA" w:eastAsia="bs-Latn-BA"/>
              </w:rPr>
            </w:pPr>
            <w:r>
              <w:rPr>
                <w:rFonts w:eastAsia="Times New Roman" w:cstheme="minorHAnsi"/>
                <w:bCs/>
                <w:sz w:val="24"/>
                <w:szCs w:val="24"/>
                <w:lang w:val="bs-Latn-BA" w:eastAsia="bs-Latn-BA"/>
              </w:rPr>
              <w:t>Neverbalno komunicira uz pomoć gesta, mimike i pantomime</w:t>
            </w:r>
          </w:p>
        </w:tc>
      </w:tr>
      <w:tr w:rsidR="00C60C94" w:rsidRPr="00BB6DB2" w:rsidTr="00C60C94">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after="0" w:line="240" w:lineRule="auto"/>
              <w:textAlignment w:val="baseline"/>
              <w:rPr>
                <w:rFonts w:eastAsia="Times New Roman" w:cstheme="minorHAnsi"/>
                <w:sz w:val="24"/>
                <w:szCs w:val="24"/>
                <w:lang w:val="bs-Latn-BA" w:eastAsia="bs-Latn-BA"/>
              </w:rPr>
            </w:pPr>
            <w:r w:rsidRPr="00BB6DB2">
              <w:rPr>
                <w:rFonts w:eastAsia="Times New Roman" w:cstheme="minorHAnsi"/>
                <w:b/>
                <w:bCs/>
                <w:sz w:val="24"/>
                <w:szCs w:val="24"/>
                <w:lang w:val="bs-Latn-BA" w:eastAsia="bs-Latn-BA"/>
              </w:rPr>
              <w:lastRenderedPageBreak/>
              <w:t xml:space="preserve">DETALJAN OPIS REALIZACIJE </w:t>
            </w:r>
          </w:p>
          <w:p w:rsidR="00C60C94" w:rsidRDefault="006079AE"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U prilogu </w:t>
            </w:r>
            <w:r w:rsidRPr="00226FB0">
              <w:rPr>
                <w:rFonts w:eastAsia="Times New Roman" w:cstheme="minorHAnsi"/>
                <w:b/>
                <w:sz w:val="24"/>
                <w:szCs w:val="24"/>
                <w:lang w:val="bs-Latn-BA" w:eastAsia="bs-Latn-BA"/>
              </w:rPr>
              <w:t>broj 1</w:t>
            </w:r>
            <w:r>
              <w:rPr>
                <w:rFonts w:eastAsia="Times New Roman" w:cstheme="minorHAnsi"/>
                <w:sz w:val="24"/>
                <w:szCs w:val="24"/>
                <w:lang w:val="bs-Latn-BA" w:eastAsia="bs-Latn-BA"/>
              </w:rPr>
              <w:t xml:space="preserve"> detaljno je opisano didaktičko sredstvo „Šareni svijet igre“. Radeći na grupi starije mješovite vrtićke grupe uvidjele smo protor i potrebu da se razvije didaktičko sredstvo koje će biti u službi podrške razvoja širokog spektra sposobnosti. Prvi korak u realizaciji je bilo osmišljavanje što većeg broja prijedloga i ideja koje bi mogle da se uvrste u navedeni set zadataka. Sljedeći korak je bila eliminacija neadekvatnih i nekvalitetnih ideja čime je broj prijedloga znatno smanjen. </w:t>
            </w:r>
            <w:r w:rsidR="00226FB0">
              <w:rPr>
                <w:rFonts w:eastAsia="Times New Roman" w:cstheme="minorHAnsi"/>
                <w:sz w:val="24"/>
                <w:szCs w:val="24"/>
                <w:lang w:val="bs-Latn-BA" w:eastAsia="bs-Latn-BA"/>
              </w:rPr>
              <w:t xml:space="preserve">Nakon prvog kruga eliminacije fokusirale smo se na osmišljavanje forme igre i samog koncepta igranja. Kada je definisana forma igračke i koncept njene upotrebe bilo je potrebno obaviti još jedan krug eliminacije potencijalnih zadataka jer smo na ovom nivou razrade već znali da njihov broj treba svesti na šest što je direktno uslovljeno oblikom kocke, odnosno brojem njenih stranica. Nakon što je odabrano </w:t>
            </w:r>
            <w:r w:rsidR="00F417CB">
              <w:rPr>
                <w:rFonts w:eastAsia="Times New Roman" w:cstheme="minorHAnsi"/>
                <w:sz w:val="24"/>
                <w:szCs w:val="24"/>
                <w:lang w:val="bs-Latn-BA" w:eastAsia="bs-Latn-BA"/>
              </w:rPr>
              <w:t xml:space="preserve">šest vrsta zadataka koji će biti dio našeg didaktičkog sredstva pristupili smo njegovoj izradi. U ovom dijelu trebalo je napraviti igračku i njenom formalnom obliku, tako i osmisliti i iscrtati (napraviti) svaki pojedinačni zadatak, tako da on bude funkcionalan, interesantan i bezvijedan. Tako je napravljeno: </w:t>
            </w:r>
          </w:p>
          <w:p w:rsidR="00F417CB" w:rsidRDefault="00F417CB"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1. Kocka od kartona i spužvastog materijala raznih boja na kojoj su zalijepljeni kružići (na svakoj stranici kocke različit broj kružića – od 1 do 6)</w:t>
            </w:r>
          </w:p>
          <w:p w:rsidR="00F417CB" w:rsidRDefault="00F417CB"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2. Kutija od kartona i papira/folija u boji. Kutija je podijeljena u 6 dijelova. Na svakom dijelu se nalazi poklopac. Na poklopcima se nalaze brojevi od 1 do 6 čija je boja ista boji odgovarajućeg broja tačkica na kocki. Svaki dio kutije sadrži određene zadatke. U šest dijelova kutije nalazi se sljedećih šest vrsta zadataka:</w:t>
            </w:r>
          </w:p>
          <w:p w:rsidR="00F417CB" w:rsidRDefault="00F417CB"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2.1. Mini slagalice: </w:t>
            </w:r>
            <w:r w:rsidR="00B6073E">
              <w:rPr>
                <w:rFonts w:eastAsia="Times New Roman" w:cstheme="minorHAnsi"/>
                <w:sz w:val="24"/>
                <w:szCs w:val="24"/>
                <w:lang w:val="bs-Latn-BA" w:eastAsia="bs-Latn-BA"/>
              </w:rPr>
              <w:t>Dvije vrste slagalica napravljene od plastificiranog kartona. Dimenzije slaganica: Četiri slagalice od devet elemenata dimenzije 7,5cm x 7,5cm i dvije slagalice od šest elemenata dimenzije 7,5cm x 5cm.</w:t>
            </w:r>
          </w:p>
          <w:p w:rsidR="00B6073E" w:rsidRDefault="00B6073E"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2.2. Šareni štapići: Osamdeset i šest drvenih špatulica u različitim bojama na čijim krajevima se nalaze čičci i petnaest sličica (šema za sklapanje) dimenzija 8cm x 8cm.</w:t>
            </w:r>
          </w:p>
          <w:p w:rsidR="00B6073E" w:rsidRDefault="00B6073E"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2.3. Pronađi par: Četrdeset i dvije sličice (21 par) napravljene od plastificiranog kartona. Dimenzije sličica 5,5cm x 5,5cm.</w:t>
            </w:r>
          </w:p>
          <w:p w:rsidR="00B6073E" w:rsidRDefault="00B6073E"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2.4. Tangram dimenzija 21cm x 21cm</w:t>
            </w:r>
            <w:r w:rsidR="00994E10">
              <w:rPr>
                <w:rFonts w:eastAsia="Times New Roman" w:cstheme="minorHAnsi"/>
                <w:sz w:val="24"/>
                <w:szCs w:val="24"/>
                <w:lang w:val="bs-Latn-BA" w:eastAsia="bs-Latn-BA"/>
              </w:rPr>
              <w:t xml:space="preserve"> napravljen od debljeg kartona obloženog kolaž papirom i dvadeset sličica (zadataka za sklapanje), dimenzija 8cm x 8cm koje su napravljene od plastificiranog kartona. </w:t>
            </w:r>
          </w:p>
          <w:p w:rsidR="00994E10" w:rsidRDefault="00994E10"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lastRenderedPageBreak/>
              <w:t xml:space="preserve">2.5. Pogodi ko sam? Na dvadeset kartica od plastificiranog kartona, dimenzija 9,5cm x 9,5cm prikazane su različite vrste životinja. </w:t>
            </w:r>
          </w:p>
          <w:p w:rsidR="00994E10" w:rsidRPr="00BB6DB2" w:rsidRDefault="00994E10" w:rsidP="006079AE">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2.6. Brzalice. Dvanaest kartica dimenzija 12,5cm x 8,5cm na kojima su sa jedne strane napisane a sa druge ilustrovane brzalice.</w:t>
            </w:r>
          </w:p>
          <w:p w:rsidR="00C60C94" w:rsidRPr="00BB6DB2" w:rsidRDefault="00C60C94" w:rsidP="00A508BF">
            <w:pPr>
              <w:spacing w:after="0" w:line="240" w:lineRule="auto"/>
              <w:ind w:left="360"/>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Pr="00BB6DB2" w:rsidRDefault="00C60C94" w:rsidP="00BB6DB2">
            <w:pPr>
              <w:spacing w:after="0"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lastRenderedPageBreak/>
              <w:t>EFEKTI; POSTIGNUTI REZULTATI</w:t>
            </w:r>
            <w:r w:rsidR="00BB6DB2" w:rsidRPr="00BB6DB2">
              <w:rPr>
                <w:rFonts w:eastAsia="Times New Roman" w:cstheme="minorHAnsi"/>
                <w:b/>
                <w:bCs/>
                <w:sz w:val="24"/>
                <w:szCs w:val="24"/>
                <w:lang w:val="bs-Latn-BA" w:eastAsia="bs-Latn-BA"/>
              </w:rPr>
              <w:t xml:space="preserve"> </w:t>
            </w:r>
          </w:p>
          <w:p w:rsidR="00C60C94" w:rsidRPr="00BB6DB2" w:rsidRDefault="00994E10" w:rsidP="00994E10">
            <w:pPr>
              <w:spacing w:after="0" w:line="240" w:lineRule="auto"/>
              <w:jc w:val="both"/>
              <w:rPr>
                <w:rFonts w:eastAsia="Times New Roman" w:cstheme="minorHAnsi"/>
                <w:sz w:val="24"/>
                <w:szCs w:val="24"/>
                <w:lang w:val="bs-Latn-BA" w:eastAsia="bs-Latn-BA"/>
              </w:rPr>
            </w:pPr>
            <w:r>
              <w:rPr>
                <w:rFonts w:eastAsia="Times New Roman" w:cstheme="minorHAnsi"/>
                <w:sz w:val="24"/>
                <w:szCs w:val="24"/>
                <w:lang w:val="bs-Latn-BA" w:eastAsia="bs-Latn-BA"/>
              </w:rPr>
              <w:t xml:space="preserve">Navedeno didaktičko sredstvo se sada nalazi u našem vrtiću i djeca mu se svaki put iznova raduju njegovoj upotrebi. U zavisnosti od potrebe i mogućnosti koristimo ovo didaktičko sredstvo u cjelini ili njegove pojedinačne dijelove. U svakom slučaju pokazalo nam se kao veoma korisno pri sprovođenju redovnih učećih aktivnosti ali i </w:t>
            </w:r>
            <w:r w:rsidR="00BF1AAB">
              <w:rPr>
                <w:rFonts w:eastAsia="Times New Roman" w:cstheme="minorHAnsi"/>
                <w:sz w:val="24"/>
                <w:szCs w:val="24"/>
                <w:lang w:val="bs-Latn-BA" w:eastAsia="bs-Latn-BA"/>
              </w:rPr>
              <w:t xml:space="preserve">pri podizanju kvaliteta pri organizovanju slobodnih aktivnosti. </w:t>
            </w:r>
            <w:r w:rsidR="00BF1AAB" w:rsidRPr="005D2C04">
              <w:rPr>
                <w:rFonts w:eastAsia="Times New Roman" w:cstheme="minorHAnsi"/>
                <w:color w:val="000000" w:themeColor="text1"/>
                <w:sz w:val="24"/>
                <w:szCs w:val="24"/>
                <w:lang w:val="bs-Latn-BA" w:eastAsia="bs-Latn-BA"/>
              </w:rPr>
              <w:t xml:space="preserve">Prilog </w:t>
            </w:r>
            <w:r w:rsidR="00BF1AAB" w:rsidRPr="005D2C04">
              <w:rPr>
                <w:rFonts w:eastAsia="Times New Roman" w:cstheme="minorHAnsi"/>
                <w:b/>
                <w:color w:val="000000" w:themeColor="text1"/>
                <w:sz w:val="24"/>
                <w:szCs w:val="24"/>
                <w:lang w:val="bs-Latn-BA" w:eastAsia="bs-Latn-BA"/>
              </w:rPr>
              <w:t>broj 2</w:t>
            </w:r>
            <w:r w:rsidR="00BF1AAB" w:rsidRPr="005D2C04">
              <w:rPr>
                <w:rFonts w:eastAsia="Times New Roman" w:cstheme="minorHAnsi"/>
                <w:color w:val="000000" w:themeColor="text1"/>
                <w:sz w:val="24"/>
                <w:szCs w:val="24"/>
                <w:lang w:val="bs-Latn-BA" w:eastAsia="bs-Latn-BA"/>
              </w:rPr>
              <w:t xml:space="preserve"> prikazuje mišljenje jedne od vaspitačica iz našeg vrtića koja rado koristi naše didaktičko sredstvo pri sprovođenju aktivnosti na svojoj grupi. </w:t>
            </w:r>
          </w:p>
          <w:p w:rsidR="00C60C94" w:rsidRPr="00BB6DB2" w:rsidRDefault="00C60C94" w:rsidP="00BF1AAB">
            <w:pPr>
              <w:spacing w:after="0" w:line="240" w:lineRule="auto"/>
              <w:jc w:val="both"/>
              <w:rPr>
                <w:rFonts w:eastAsia="Times New Roman" w:cstheme="minorHAnsi"/>
                <w:sz w:val="24"/>
                <w:szCs w:val="24"/>
                <w:lang w:val="bs-Latn-BA" w:eastAsia="bs-Latn-BA"/>
              </w:rPr>
            </w:pPr>
          </w:p>
        </w:tc>
      </w:tr>
      <w:tr w:rsidR="00C60C94"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hideMark/>
          </w:tcPr>
          <w:p w:rsidR="00C60C94" w:rsidRDefault="00C60C94" w:rsidP="00BF1AAB">
            <w:pPr>
              <w:spacing w:after="0" w:line="240" w:lineRule="auto"/>
              <w:textAlignment w:val="baseline"/>
              <w:rPr>
                <w:rFonts w:eastAsia="Times New Roman" w:cstheme="minorHAnsi"/>
                <w:b/>
                <w:bCs/>
                <w:sz w:val="24"/>
                <w:szCs w:val="24"/>
                <w:lang w:val="bs-Latn-BA" w:eastAsia="bs-Latn-BA"/>
              </w:rPr>
            </w:pPr>
            <w:r w:rsidRPr="00BB6DB2">
              <w:rPr>
                <w:rFonts w:eastAsia="Times New Roman" w:cstheme="minorHAnsi"/>
                <w:b/>
                <w:bCs/>
                <w:sz w:val="24"/>
                <w:szCs w:val="24"/>
                <w:lang w:val="bs-Latn-BA" w:eastAsia="bs-Latn-BA"/>
              </w:rPr>
              <w:t>Dodatni komentari i sugestije drugim nastavnicima koji bi željeli implementirati vašu ideju</w:t>
            </w:r>
          </w:p>
          <w:p w:rsidR="00BF1AAB" w:rsidRDefault="00BF1AAB" w:rsidP="00BF1AAB">
            <w:pPr>
              <w:spacing w:after="0"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Opisano didaktičko sredstvo može da se modifikuje i da se zadaci unutar polja rotiraju ili potpuno mijenjaju u zavisnosti od potreba i uzrasta grupe. </w:t>
            </w:r>
          </w:p>
          <w:p w:rsidR="00BF1AAB" w:rsidRDefault="00BF1AAB" w:rsidP="00BF1AAB">
            <w:pPr>
              <w:spacing w:after="0"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Pojedini zadaci kao što su Šareni štapiće i Tangram mogu da se koriste zapodsticanje razvoja kreati gdje djeca mogu da izmišljaju i grade potpuno nove oblike i postavljaju nove ciljeve i zadatke. </w:t>
            </w:r>
          </w:p>
          <w:p w:rsidR="00BF1AAB" w:rsidRPr="00BF1AAB" w:rsidRDefault="00BF1AAB" w:rsidP="00BF1AAB">
            <w:pPr>
              <w:spacing w:after="0"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Na kraju didaktičko sredstvo može da se koristi na više načina, kao društvena, takmičarska ili demonstrativna igra, ili njegovi pojedinačni dijelovi mogu da nađu primjenu pri sprovođenju redovnih učećih aktivnosti u okviru vrtićkig grupa različitog uzrasta. </w:t>
            </w:r>
          </w:p>
        </w:tc>
      </w:tr>
      <w:tr w:rsidR="00BB6DB2" w:rsidRPr="00BB6DB2" w:rsidTr="00C60C94">
        <w:trPr>
          <w:trHeight w:val="800"/>
        </w:trPr>
        <w:tc>
          <w:tcPr>
            <w:tcW w:w="0" w:type="auto"/>
            <w:tcBorders>
              <w:top w:val="single" w:sz="4" w:space="0" w:color="808080"/>
              <w:left w:val="single" w:sz="4" w:space="0" w:color="808080"/>
              <w:bottom w:val="single" w:sz="4" w:space="0" w:color="808080"/>
              <w:right w:val="single" w:sz="4" w:space="0" w:color="808080"/>
            </w:tcBorders>
            <w:tcMar>
              <w:top w:w="0" w:type="dxa"/>
              <w:left w:w="115" w:type="dxa"/>
              <w:bottom w:w="0" w:type="dxa"/>
              <w:right w:w="115" w:type="dxa"/>
            </w:tcMar>
          </w:tcPr>
          <w:p w:rsidR="00BB6DB2" w:rsidRDefault="00BF1AAB" w:rsidP="00BF1AAB">
            <w:pPr>
              <w:spacing w:line="240" w:lineRule="auto"/>
              <w:textAlignment w:val="baseline"/>
              <w:rPr>
                <w:rFonts w:eastAsia="Times New Roman" w:cstheme="minorHAnsi"/>
                <w:b/>
                <w:bCs/>
                <w:sz w:val="24"/>
                <w:szCs w:val="24"/>
                <w:lang w:val="bs-Latn-BA" w:eastAsia="bs-Latn-BA"/>
              </w:rPr>
            </w:pPr>
            <w:r>
              <w:rPr>
                <w:rFonts w:eastAsia="Times New Roman" w:cstheme="minorHAnsi"/>
                <w:b/>
                <w:bCs/>
                <w:sz w:val="24"/>
                <w:szCs w:val="24"/>
                <w:lang w:val="bs-Latn-BA" w:eastAsia="bs-Latn-BA"/>
              </w:rPr>
              <w:t>REFERENCE</w:t>
            </w:r>
          </w:p>
          <w:p w:rsidR="00D90687" w:rsidRPr="00AC356B" w:rsidRDefault="00D90687"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Branković, D. i Ilić,M. (2013). </w:t>
            </w:r>
            <w:r>
              <w:rPr>
                <w:rFonts w:eastAsia="Times New Roman" w:cstheme="minorHAnsi"/>
                <w:bCs/>
                <w:i/>
                <w:sz w:val="24"/>
                <w:szCs w:val="24"/>
                <w:lang w:val="bs-Latn-BA" w:eastAsia="bs-Latn-BA"/>
              </w:rPr>
              <w:t xml:space="preserve">Osnovi pedagogije. </w:t>
            </w:r>
            <w:r w:rsidRPr="00AC356B">
              <w:rPr>
                <w:rFonts w:eastAsia="Times New Roman" w:cstheme="minorHAnsi"/>
                <w:bCs/>
                <w:sz w:val="24"/>
                <w:szCs w:val="24"/>
                <w:lang w:val="bs-Latn-BA" w:eastAsia="bs-Latn-BA"/>
              </w:rPr>
              <w:t>Komesgafika</w:t>
            </w:r>
            <w:r>
              <w:rPr>
                <w:rFonts w:eastAsia="Times New Roman" w:cstheme="minorHAnsi"/>
                <w:bCs/>
                <w:i/>
                <w:sz w:val="24"/>
                <w:szCs w:val="24"/>
                <w:lang w:val="bs-Latn-BA" w:eastAsia="bs-Latn-BA"/>
              </w:rPr>
              <w:t>, Banja Luka</w:t>
            </w:r>
          </w:p>
          <w:p w:rsidR="00AC356B" w:rsidRDefault="00AC356B"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Mitić, V. i sar. (1983). </w:t>
            </w:r>
            <w:r>
              <w:rPr>
                <w:rFonts w:eastAsia="Times New Roman" w:cstheme="minorHAnsi"/>
                <w:bCs/>
                <w:i/>
                <w:sz w:val="24"/>
                <w:szCs w:val="24"/>
                <w:lang w:val="bs-Latn-BA" w:eastAsia="bs-Latn-BA"/>
              </w:rPr>
              <w:t>Igra i igračke.</w:t>
            </w:r>
            <w:r>
              <w:rPr>
                <w:rFonts w:eastAsia="Times New Roman" w:cstheme="minorHAnsi"/>
                <w:bCs/>
                <w:sz w:val="24"/>
                <w:szCs w:val="24"/>
                <w:lang w:val="bs-Latn-BA" w:eastAsia="bs-Latn-BA"/>
              </w:rPr>
              <w:t>Zavod za udžbenike i nastavna sredstva, Beograd</w:t>
            </w:r>
          </w:p>
          <w:p w:rsidR="00AC356B" w:rsidRDefault="00AC356B"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Pijaže, Ž. i Inhelder, B. (1990). </w:t>
            </w:r>
            <w:r>
              <w:rPr>
                <w:rFonts w:eastAsia="Times New Roman" w:cstheme="minorHAnsi"/>
                <w:bCs/>
                <w:i/>
                <w:sz w:val="24"/>
                <w:szCs w:val="24"/>
                <w:lang w:val="bs-Latn-BA" w:eastAsia="bs-Latn-BA"/>
              </w:rPr>
              <w:t>Psihologija deteta.</w:t>
            </w:r>
            <w:r>
              <w:rPr>
                <w:rFonts w:eastAsia="Times New Roman" w:cstheme="minorHAnsi"/>
                <w:bCs/>
                <w:sz w:val="24"/>
                <w:szCs w:val="24"/>
                <w:lang w:val="bs-Latn-BA" w:eastAsia="bs-Latn-BA"/>
              </w:rPr>
              <w:t xml:space="preserve"> </w:t>
            </w:r>
            <w:r w:rsidR="008F574E">
              <w:rPr>
                <w:rFonts w:eastAsia="Times New Roman" w:cstheme="minorHAnsi"/>
                <w:bCs/>
                <w:sz w:val="24"/>
                <w:szCs w:val="24"/>
                <w:lang w:val="bs-Latn-BA" w:eastAsia="bs-Latn-BA"/>
              </w:rPr>
              <w:t>Dobra vest, Novi Sad</w:t>
            </w:r>
          </w:p>
          <w:p w:rsidR="00BF1AAB" w:rsidRDefault="00DB106A"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Stojaković, P. (2002). </w:t>
            </w:r>
            <w:r>
              <w:rPr>
                <w:rFonts w:eastAsia="Times New Roman" w:cstheme="minorHAnsi"/>
                <w:bCs/>
                <w:i/>
                <w:sz w:val="24"/>
                <w:szCs w:val="24"/>
                <w:lang w:val="bs-Latn-BA" w:eastAsia="bs-Latn-BA"/>
              </w:rPr>
              <w:t xml:space="preserve">Pedagoška psihologija I. </w:t>
            </w:r>
            <w:r>
              <w:rPr>
                <w:rFonts w:eastAsia="Times New Roman" w:cstheme="minorHAnsi"/>
                <w:bCs/>
                <w:sz w:val="24"/>
                <w:szCs w:val="24"/>
                <w:lang w:val="bs-Latn-BA" w:eastAsia="bs-Latn-BA"/>
              </w:rPr>
              <w:t>Filozofski fakultet, Univerzitet u Banjoj Luci</w:t>
            </w:r>
          </w:p>
          <w:p w:rsidR="00DB106A" w:rsidRDefault="00DB106A"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Stojaković, P. (2002). </w:t>
            </w:r>
            <w:r>
              <w:rPr>
                <w:rFonts w:eastAsia="Times New Roman" w:cstheme="minorHAnsi"/>
                <w:bCs/>
                <w:i/>
                <w:sz w:val="24"/>
                <w:szCs w:val="24"/>
                <w:lang w:val="bs-Latn-BA" w:eastAsia="bs-Latn-BA"/>
              </w:rPr>
              <w:t xml:space="preserve">Pedagoška psihologija II. </w:t>
            </w:r>
            <w:r>
              <w:rPr>
                <w:rFonts w:eastAsia="Times New Roman" w:cstheme="minorHAnsi"/>
                <w:bCs/>
                <w:sz w:val="24"/>
                <w:szCs w:val="24"/>
                <w:lang w:val="bs-Latn-BA" w:eastAsia="bs-Latn-BA"/>
              </w:rPr>
              <w:t>Filozofski fakultet, Univerzitet u Banjoj Luci</w:t>
            </w:r>
          </w:p>
          <w:p w:rsidR="00DB106A" w:rsidRDefault="00DB106A"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Stojaković, P. (2000). </w:t>
            </w:r>
            <w:r>
              <w:rPr>
                <w:rFonts w:eastAsia="Times New Roman" w:cstheme="minorHAnsi"/>
                <w:bCs/>
                <w:i/>
                <w:sz w:val="24"/>
                <w:szCs w:val="24"/>
                <w:lang w:val="bs-Latn-BA" w:eastAsia="bs-Latn-BA"/>
              </w:rPr>
              <w:t xml:space="preserve">Darovitost i kreativnost. </w:t>
            </w:r>
            <w:r>
              <w:rPr>
                <w:rFonts w:eastAsia="Times New Roman" w:cstheme="minorHAnsi"/>
                <w:bCs/>
                <w:sz w:val="24"/>
                <w:szCs w:val="24"/>
                <w:lang w:val="bs-Latn-BA" w:eastAsia="bs-Latn-BA"/>
              </w:rPr>
              <w:t>Zavod za udžbenike i nastavna sredstva Republike Srpske, Srpsko Sarajevo</w:t>
            </w:r>
          </w:p>
          <w:p w:rsidR="00AC356B" w:rsidRDefault="00AC356B"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Stojaković, P. (2010). </w:t>
            </w:r>
            <w:r>
              <w:rPr>
                <w:rFonts w:eastAsia="Times New Roman" w:cstheme="minorHAnsi"/>
                <w:bCs/>
                <w:i/>
                <w:sz w:val="24"/>
                <w:szCs w:val="24"/>
                <w:lang w:val="bs-Latn-BA" w:eastAsia="bs-Latn-BA"/>
              </w:rPr>
              <w:t xml:space="preserve">Psihologija za nastavnike. </w:t>
            </w:r>
            <w:r w:rsidRPr="00AC356B">
              <w:rPr>
                <w:rFonts w:eastAsia="Times New Roman" w:cstheme="minorHAnsi"/>
                <w:bCs/>
                <w:sz w:val="24"/>
                <w:szCs w:val="24"/>
                <w:lang w:val="bs-Latn-BA" w:eastAsia="bs-Latn-BA"/>
              </w:rPr>
              <w:t>Grafid,</w:t>
            </w:r>
            <w:r>
              <w:rPr>
                <w:rFonts w:eastAsia="Times New Roman" w:cstheme="minorHAnsi"/>
                <w:bCs/>
                <w:i/>
                <w:sz w:val="24"/>
                <w:szCs w:val="24"/>
                <w:lang w:val="bs-Latn-BA" w:eastAsia="bs-Latn-BA"/>
              </w:rPr>
              <w:t xml:space="preserve"> </w:t>
            </w:r>
            <w:r>
              <w:rPr>
                <w:rFonts w:eastAsia="Times New Roman" w:cstheme="minorHAnsi"/>
                <w:bCs/>
                <w:sz w:val="24"/>
                <w:szCs w:val="24"/>
                <w:lang w:val="bs-Latn-BA" w:eastAsia="bs-Latn-BA"/>
              </w:rPr>
              <w:t>Banja Luka</w:t>
            </w:r>
          </w:p>
          <w:p w:rsidR="00D90687" w:rsidRDefault="00D90687" w:rsidP="00DB106A">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Suzić, N. (2005). </w:t>
            </w:r>
            <w:r>
              <w:rPr>
                <w:rFonts w:eastAsia="Times New Roman" w:cstheme="minorHAnsi"/>
                <w:bCs/>
                <w:i/>
                <w:sz w:val="24"/>
                <w:szCs w:val="24"/>
                <w:lang w:val="bs-Latn-BA" w:eastAsia="bs-Latn-BA"/>
              </w:rPr>
              <w:t xml:space="preserve">Pedagogija za XXI vijek. </w:t>
            </w:r>
            <w:r>
              <w:rPr>
                <w:rFonts w:eastAsia="Times New Roman" w:cstheme="minorHAnsi"/>
                <w:bCs/>
                <w:sz w:val="24"/>
                <w:szCs w:val="24"/>
                <w:lang w:val="bs-Latn-BA" w:eastAsia="bs-Latn-BA"/>
              </w:rPr>
              <w:t>TT-Centar, Banja Luka</w:t>
            </w:r>
          </w:p>
          <w:p w:rsidR="00D90687" w:rsidRPr="008F574E" w:rsidRDefault="00DB106A" w:rsidP="008F574E">
            <w:pPr>
              <w:pStyle w:val="ListParagraph"/>
              <w:numPr>
                <w:ilvl w:val="0"/>
                <w:numId w:val="26"/>
              </w:numPr>
              <w:spacing w:line="240" w:lineRule="auto"/>
              <w:textAlignment w:val="baseline"/>
              <w:rPr>
                <w:rFonts w:eastAsia="Times New Roman" w:cstheme="minorHAnsi"/>
                <w:bCs/>
                <w:sz w:val="24"/>
                <w:szCs w:val="24"/>
                <w:lang w:val="bs-Latn-BA" w:eastAsia="bs-Latn-BA"/>
              </w:rPr>
            </w:pPr>
            <w:r>
              <w:rPr>
                <w:rFonts w:eastAsia="Times New Roman" w:cstheme="minorHAnsi"/>
                <w:bCs/>
                <w:sz w:val="24"/>
                <w:szCs w:val="24"/>
                <w:lang w:val="bs-Latn-BA" w:eastAsia="bs-Latn-BA"/>
              </w:rPr>
              <w:t xml:space="preserve">Vizek Vidović, V. Vlahović-Štetić, V. Rijevac, M i Miljković D. (2003). </w:t>
            </w:r>
            <w:r>
              <w:rPr>
                <w:rFonts w:eastAsia="Times New Roman" w:cstheme="minorHAnsi"/>
                <w:bCs/>
                <w:i/>
                <w:sz w:val="24"/>
                <w:szCs w:val="24"/>
                <w:lang w:val="bs-Latn-BA" w:eastAsia="bs-Latn-BA"/>
              </w:rPr>
              <w:t>Psihologija obrazovanja</w:t>
            </w:r>
            <w:r w:rsidR="00D90687">
              <w:rPr>
                <w:rFonts w:eastAsia="Times New Roman" w:cstheme="minorHAnsi"/>
                <w:bCs/>
                <w:i/>
                <w:sz w:val="24"/>
                <w:szCs w:val="24"/>
                <w:lang w:val="bs-Latn-BA" w:eastAsia="bs-Latn-BA"/>
              </w:rPr>
              <w:t xml:space="preserve">. </w:t>
            </w:r>
            <w:r w:rsidR="00D90687">
              <w:rPr>
                <w:rFonts w:eastAsia="Times New Roman" w:cstheme="minorHAnsi"/>
                <w:bCs/>
                <w:sz w:val="24"/>
                <w:szCs w:val="24"/>
                <w:lang w:val="bs-Latn-BA" w:eastAsia="bs-Latn-BA"/>
              </w:rPr>
              <w:t xml:space="preserve">Sveučilište u Zagrebu. </w:t>
            </w:r>
          </w:p>
        </w:tc>
      </w:tr>
    </w:tbl>
    <w:p w:rsidR="006B7AFA" w:rsidRPr="006B7AFA" w:rsidRDefault="00C60C94">
      <w:pPr>
        <w:rPr>
          <w:rFonts w:eastAsia="Times New Roman" w:cstheme="minorHAnsi"/>
          <w:b/>
          <w:sz w:val="24"/>
          <w:szCs w:val="24"/>
          <w:lang w:val="bs-Latn-BA" w:eastAsia="bs-Latn-BA"/>
        </w:rPr>
      </w:pPr>
      <w:r w:rsidRPr="00BB6DB2">
        <w:rPr>
          <w:rFonts w:eastAsia="Times New Roman" w:cstheme="minorHAnsi"/>
          <w:sz w:val="24"/>
          <w:szCs w:val="24"/>
          <w:lang w:val="bs-Latn-BA" w:eastAsia="bs-Latn-BA"/>
        </w:rPr>
        <w:br/>
      </w:r>
      <w:r w:rsidR="006B7AFA" w:rsidRPr="006B7AFA">
        <w:rPr>
          <w:rFonts w:eastAsia="Times New Roman" w:cstheme="minorHAnsi"/>
          <w:b/>
          <w:sz w:val="24"/>
          <w:szCs w:val="24"/>
          <w:lang w:val="bs-Latn-BA" w:eastAsia="bs-Latn-BA"/>
        </w:rPr>
        <w:t>PRILOZI</w:t>
      </w:r>
    </w:p>
    <w:p w:rsid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 xml:space="preserve">Vaše priloge dostavite zajedno sa prijavom na mail adresu </w:t>
      </w:r>
      <w:hyperlink r:id="rId11" w:history="1">
        <w:r w:rsidRPr="00D7481F">
          <w:rPr>
            <w:rStyle w:val="Hyperlink"/>
            <w:rFonts w:eastAsia="Times New Roman" w:cstheme="minorHAnsi"/>
            <w:sz w:val="24"/>
            <w:szCs w:val="24"/>
            <w:lang w:val="bs-Latn-BA" w:eastAsia="bs-Latn-BA"/>
          </w:rPr>
          <w:t>boris@coi-stepbystep.ba</w:t>
        </w:r>
      </w:hyperlink>
      <w:r>
        <w:rPr>
          <w:rFonts w:eastAsia="Times New Roman" w:cstheme="minorHAnsi"/>
          <w:sz w:val="24"/>
          <w:szCs w:val="24"/>
          <w:lang w:val="bs-Latn-BA" w:eastAsia="bs-Latn-BA"/>
        </w:rPr>
        <w:t xml:space="preserve"> </w:t>
      </w:r>
    </w:p>
    <w:p w:rsidR="00E82CD3" w:rsidRPr="006B7AFA" w:rsidRDefault="006B7AFA">
      <w:pPr>
        <w:rPr>
          <w:rFonts w:eastAsia="Times New Roman" w:cstheme="minorHAnsi"/>
          <w:sz w:val="24"/>
          <w:szCs w:val="24"/>
          <w:lang w:val="bs-Latn-BA" w:eastAsia="bs-Latn-BA"/>
        </w:rPr>
      </w:pPr>
      <w:r>
        <w:rPr>
          <w:rFonts w:eastAsia="Times New Roman" w:cstheme="minorHAnsi"/>
          <w:sz w:val="24"/>
          <w:szCs w:val="24"/>
          <w:lang w:val="bs-Latn-BA" w:eastAsia="bs-Latn-BA"/>
        </w:rPr>
        <w:t>Molimo vas da priloge imenujete tako da postoji jasna poveznica sa praksom koju aplicirate.</w:t>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r w:rsidR="00C60C94" w:rsidRPr="00BB6DB2">
        <w:rPr>
          <w:rFonts w:eastAsia="Times New Roman" w:cstheme="minorHAnsi"/>
          <w:sz w:val="24"/>
          <w:szCs w:val="24"/>
          <w:lang w:val="bs-Latn-BA" w:eastAsia="bs-Latn-BA"/>
        </w:rPr>
        <w:br/>
      </w:r>
    </w:p>
    <w:sectPr w:rsidR="00E82CD3" w:rsidRPr="006B7A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Arial"/>
    <w:charset w:val="EE"/>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230C6"/>
    <w:multiLevelType w:val="hybridMultilevel"/>
    <w:tmpl w:val="77D489C2"/>
    <w:lvl w:ilvl="0" w:tplc="F5F45DDE">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E00A91"/>
    <w:multiLevelType w:val="hybridMultilevel"/>
    <w:tmpl w:val="16A4D98E"/>
    <w:lvl w:ilvl="0" w:tplc="9EE092DC">
      <w:start w:val="4"/>
      <w:numFmt w:val="lowerLetter"/>
      <w:lvlText w:val="%1."/>
      <w:lvlJc w:val="left"/>
      <w:pPr>
        <w:tabs>
          <w:tab w:val="num" w:pos="720"/>
        </w:tabs>
        <w:ind w:left="720" w:hanging="360"/>
      </w:pPr>
    </w:lvl>
    <w:lvl w:ilvl="1" w:tplc="AF0A7DFE" w:tentative="1">
      <w:start w:val="1"/>
      <w:numFmt w:val="decimal"/>
      <w:lvlText w:val="%2."/>
      <w:lvlJc w:val="left"/>
      <w:pPr>
        <w:tabs>
          <w:tab w:val="num" w:pos="1440"/>
        </w:tabs>
        <w:ind w:left="1440" w:hanging="360"/>
      </w:pPr>
    </w:lvl>
    <w:lvl w:ilvl="2" w:tplc="0D84C168" w:tentative="1">
      <w:start w:val="1"/>
      <w:numFmt w:val="decimal"/>
      <w:lvlText w:val="%3."/>
      <w:lvlJc w:val="left"/>
      <w:pPr>
        <w:tabs>
          <w:tab w:val="num" w:pos="2160"/>
        </w:tabs>
        <w:ind w:left="2160" w:hanging="360"/>
      </w:pPr>
    </w:lvl>
    <w:lvl w:ilvl="3" w:tplc="5CD49222" w:tentative="1">
      <w:start w:val="1"/>
      <w:numFmt w:val="decimal"/>
      <w:lvlText w:val="%4."/>
      <w:lvlJc w:val="left"/>
      <w:pPr>
        <w:tabs>
          <w:tab w:val="num" w:pos="2880"/>
        </w:tabs>
        <w:ind w:left="2880" w:hanging="360"/>
      </w:pPr>
    </w:lvl>
    <w:lvl w:ilvl="4" w:tplc="BA282D06" w:tentative="1">
      <w:start w:val="1"/>
      <w:numFmt w:val="decimal"/>
      <w:lvlText w:val="%5."/>
      <w:lvlJc w:val="left"/>
      <w:pPr>
        <w:tabs>
          <w:tab w:val="num" w:pos="3600"/>
        </w:tabs>
        <w:ind w:left="3600" w:hanging="360"/>
      </w:pPr>
    </w:lvl>
    <w:lvl w:ilvl="5" w:tplc="B9545CB6" w:tentative="1">
      <w:start w:val="1"/>
      <w:numFmt w:val="decimal"/>
      <w:lvlText w:val="%6."/>
      <w:lvlJc w:val="left"/>
      <w:pPr>
        <w:tabs>
          <w:tab w:val="num" w:pos="4320"/>
        </w:tabs>
        <w:ind w:left="4320" w:hanging="360"/>
      </w:pPr>
    </w:lvl>
    <w:lvl w:ilvl="6" w:tplc="233E7EF0" w:tentative="1">
      <w:start w:val="1"/>
      <w:numFmt w:val="decimal"/>
      <w:lvlText w:val="%7."/>
      <w:lvlJc w:val="left"/>
      <w:pPr>
        <w:tabs>
          <w:tab w:val="num" w:pos="5040"/>
        </w:tabs>
        <w:ind w:left="5040" w:hanging="360"/>
      </w:pPr>
    </w:lvl>
    <w:lvl w:ilvl="7" w:tplc="6584E186" w:tentative="1">
      <w:start w:val="1"/>
      <w:numFmt w:val="decimal"/>
      <w:lvlText w:val="%8."/>
      <w:lvlJc w:val="left"/>
      <w:pPr>
        <w:tabs>
          <w:tab w:val="num" w:pos="5760"/>
        </w:tabs>
        <w:ind w:left="5760" w:hanging="360"/>
      </w:pPr>
    </w:lvl>
    <w:lvl w:ilvl="8" w:tplc="93C8D1E0" w:tentative="1">
      <w:start w:val="1"/>
      <w:numFmt w:val="decimal"/>
      <w:lvlText w:val="%9."/>
      <w:lvlJc w:val="left"/>
      <w:pPr>
        <w:tabs>
          <w:tab w:val="num" w:pos="6480"/>
        </w:tabs>
        <w:ind w:left="6480" w:hanging="360"/>
      </w:pPr>
    </w:lvl>
  </w:abstractNum>
  <w:abstractNum w:abstractNumId="2">
    <w:nsid w:val="07EF06BD"/>
    <w:multiLevelType w:val="multilevel"/>
    <w:tmpl w:val="5AD88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A2665C"/>
    <w:multiLevelType w:val="multilevel"/>
    <w:tmpl w:val="564886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CA96FED"/>
    <w:multiLevelType w:val="hybridMultilevel"/>
    <w:tmpl w:val="5BAE9204"/>
    <w:lvl w:ilvl="0" w:tplc="13807A3C">
      <w:start w:val="6"/>
      <w:numFmt w:val="lowerLetter"/>
      <w:lvlText w:val="%1."/>
      <w:lvlJc w:val="left"/>
      <w:pPr>
        <w:tabs>
          <w:tab w:val="num" w:pos="720"/>
        </w:tabs>
        <w:ind w:left="720" w:hanging="360"/>
      </w:pPr>
    </w:lvl>
    <w:lvl w:ilvl="1" w:tplc="D130D730" w:tentative="1">
      <w:start w:val="1"/>
      <w:numFmt w:val="decimal"/>
      <w:lvlText w:val="%2."/>
      <w:lvlJc w:val="left"/>
      <w:pPr>
        <w:tabs>
          <w:tab w:val="num" w:pos="1440"/>
        </w:tabs>
        <w:ind w:left="1440" w:hanging="360"/>
      </w:pPr>
    </w:lvl>
    <w:lvl w:ilvl="2" w:tplc="D95EAE64" w:tentative="1">
      <w:start w:val="1"/>
      <w:numFmt w:val="decimal"/>
      <w:lvlText w:val="%3."/>
      <w:lvlJc w:val="left"/>
      <w:pPr>
        <w:tabs>
          <w:tab w:val="num" w:pos="2160"/>
        </w:tabs>
        <w:ind w:left="2160" w:hanging="360"/>
      </w:pPr>
    </w:lvl>
    <w:lvl w:ilvl="3" w:tplc="D01AF464" w:tentative="1">
      <w:start w:val="1"/>
      <w:numFmt w:val="decimal"/>
      <w:lvlText w:val="%4."/>
      <w:lvlJc w:val="left"/>
      <w:pPr>
        <w:tabs>
          <w:tab w:val="num" w:pos="2880"/>
        </w:tabs>
        <w:ind w:left="2880" w:hanging="360"/>
      </w:pPr>
    </w:lvl>
    <w:lvl w:ilvl="4" w:tplc="2466AA70" w:tentative="1">
      <w:start w:val="1"/>
      <w:numFmt w:val="decimal"/>
      <w:lvlText w:val="%5."/>
      <w:lvlJc w:val="left"/>
      <w:pPr>
        <w:tabs>
          <w:tab w:val="num" w:pos="3600"/>
        </w:tabs>
        <w:ind w:left="3600" w:hanging="360"/>
      </w:pPr>
    </w:lvl>
    <w:lvl w:ilvl="5" w:tplc="2CA8A990" w:tentative="1">
      <w:start w:val="1"/>
      <w:numFmt w:val="decimal"/>
      <w:lvlText w:val="%6."/>
      <w:lvlJc w:val="left"/>
      <w:pPr>
        <w:tabs>
          <w:tab w:val="num" w:pos="4320"/>
        </w:tabs>
        <w:ind w:left="4320" w:hanging="360"/>
      </w:pPr>
    </w:lvl>
    <w:lvl w:ilvl="6" w:tplc="7BD410A4" w:tentative="1">
      <w:start w:val="1"/>
      <w:numFmt w:val="decimal"/>
      <w:lvlText w:val="%7."/>
      <w:lvlJc w:val="left"/>
      <w:pPr>
        <w:tabs>
          <w:tab w:val="num" w:pos="5040"/>
        </w:tabs>
        <w:ind w:left="5040" w:hanging="360"/>
      </w:pPr>
    </w:lvl>
    <w:lvl w:ilvl="7" w:tplc="E430AACA" w:tentative="1">
      <w:start w:val="1"/>
      <w:numFmt w:val="decimal"/>
      <w:lvlText w:val="%8."/>
      <w:lvlJc w:val="left"/>
      <w:pPr>
        <w:tabs>
          <w:tab w:val="num" w:pos="5760"/>
        </w:tabs>
        <w:ind w:left="5760" w:hanging="360"/>
      </w:pPr>
    </w:lvl>
    <w:lvl w:ilvl="8" w:tplc="70B8B556" w:tentative="1">
      <w:start w:val="1"/>
      <w:numFmt w:val="decimal"/>
      <w:lvlText w:val="%9."/>
      <w:lvlJc w:val="left"/>
      <w:pPr>
        <w:tabs>
          <w:tab w:val="num" w:pos="6480"/>
        </w:tabs>
        <w:ind w:left="6480" w:hanging="360"/>
      </w:pPr>
    </w:lvl>
  </w:abstractNum>
  <w:abstractNum w:abstractNumId="5">
    <w:nsid w:val="0ED40720"/>
    <w:multiLevelType w:val="hybridMultilevel"/>
    <w:tmpl w:val="F418CE14"/>
    <w:lvl w:ilvl="0" w:tplc="6B6808FC">
      <w:start w:val="2"/>
      <w:numFmt w:val="lowerLetter"/>
      <w:lvlText w:val="%1."/>
      <w:lvlJc w:val="left"/>
      <w:pPr>
        <w:tabs>
          <w:tab w:val="num" w:pos="720"/>
        </w:tabs>
        <w:ind w:left="720" w:hanging="360"/>
      </w:pPr>
    </w:lvl>
    <w:lvl w:ilvl="1" w:tplc="21C006D6" w:tentative="1">
      <w:start w:val="1"/>
      <w:numFmt w:val="decimal"/>
      <w:lvlText w:val="%2."/>
      <w:lvlJc w:val="left"/>
      <w:pPr>
        <w:tabs>
          <w:tab w:val="num" w:pos="1440"/>
        </w:tabs>
        <w:ind w:left="1440" w:hanging="360"/>
      </w:pPr>
    </w:lvl>
    <w:lvl w:ilvl="2" w:tplc="8988AA3E" w:tentative="1">
      <w:start w:val="1"/>
      <w:numFmt w:val="decimal"/>
      <w:lvlText w:val="%3."/>
      <w:lvlJc w:val="left"/>
      <w:pPr>
        <w:tabs>
          <w:tab w:val="num" w:pos="2160"/>
        </w:tabs>
        <w:ind w:left="2160" w:hanging="360"/>
      </w:pPr>
    </w:lvl>
    <w:lvl w:ilvl="3" w:tplc="844A6F92" w:tentative="1">
      <w:start w:val="1"/>
      <w:numFmt w:val="decimal"/>
      <w:lvlText w:val="%4."/>
      <w:lvlJc w:val="left"/>
      <w:pPr>
        <w:tabs>
          <w:tab w:val="num" w:pos="2880"/>
        </w:tabs>
        <w:ind w:left="2880" w:hanging="360"/>
      </w:pPr>
    </w:lvl>
    <w:lvl w:ilvl="4" w:tplc="A95EFA8A" w:tentative="1">
      <w:start w:val="1"/>
      <w:numFmt w:val="decimal"/>
      <w:lvlText w:val="%5."/>
      <w:lvlJc w:val="left"/>
      <w:pPr>
        <w:tabs>
          <w:tab w:val="num" w:pos="3600"/>
        </w:tabs>
        <w:ind w:left="3600" w:hanging="360"/>
      </w:pPr>
    </w:lvl>
    <w:lvl w:ilvl="5" w:tplc="281412E4" w:tentative="1">
      <w:start w:val="1"/>
      <w:numFmt w:val="decimal"/>
      <w:lvlText w:val="%6."/>
      <w:lvlJc w:val="left"/>
      <w:pPr>
        <w:tabs>
          <w:tab w:val="num" w:pos="4320"/>
        </w:tabs>
        <w:ind w:left="4320" w:hanging="360"/>
      </w:pPr>
    </w:lvl>
    <w:lvl w:ilvl="6" w:tplc="FCFC1E00" w:tentative="1">
      <w:start w:val="1"/>
      <w:numFmt w:val="decimal"/>
      <w:lvlText w:val="%7."/>
      <w:lvlJc w:val="left"/>
      <w:pPr>
        <w:tabs>
          <w:tab w:val="num" w:pos="5040"/>
        </w:tabs>
        <w:ind w:left="5040" w:hanging="360"/>
      </w:pPr>
    </w:lvl>
    <w:lvl w:ilvl="7" w:tplc="3200855E" w:tentative="1">
      <w:start w:val="1"/>
      <w:numFmt w:val="decimal"/>
      <w:lvlText w:val="%8."/>
      <w:lvlJc w:val="left"/>
      <w:pPr>
        <w:tabs>
          <w:tab w:val="num" w:pos="5760"/>
        </w:tabs>
        <w:ind w:left="5760" w:hanging="360"/>
      </w:pPr>
    </w:lvl>
    <w:lvl w:ilvl="8" w:tplc="01B84AC6" w:tentative="1">
      <w:start w:val="1"/>
      <w:numFmt w:val="decimal"/>
      <w:lvlText w:val="%9."/>
      <w:lvlJc w:val="left"/>
      <w:pPr>
        <w:tabs>
          <w:tab w:val="num" w:pos="6480"/>
        </w:tabs>
        <w:ind w:left="6480" w:hanging="360"/>
      </w:pPr>
    </w:lvl>
  </w:abstractNum>
  <w:abstractNum w:abstractNumId="6">
    <w:nsid w:val="133E6323"/>
    <w:multiLevelType w:val="hybridMultilevel"/>
    <w:tmpl w:val="0BFABEAA"/>
    <w:lvl w:ilvl="0" w:tplc="02F6E798">
      <w:start w:val="2"/>
      <w:numFmt w:val="lowerLetter"/>
      <w:lvlText w:val="%1."/>
      <w:lvlJc w:val="left"/>
      <w:pPr>
        <w:tabs>
          <w:tab w:val="num" w:pos="720"/>
        </w:tabs>
        <w:ind w:left="720" w:hanging="360"/>
      </w:pPr>
    </w:lvl>
    <w:lvl w:ilvl="1" w:tplc="55D0A61C" w:tentative="1">
      <w:start w:val="1"/>
      <w:numFmt w:val="decimal"/>
      <w:lvlText w:val="%2."/>
      <w:lvlJc w:val="left"/>
      <w:pPr>
        <w:tabs>
          <w:tab w:val="num" w:pos="1440"/>
        </w:tabs>
        <w:ind w:left="1440" w:hanging="360"/>
      </w:pPr>
    </w:lvl>
    <w:lvl w:ilvl="2" w:tplc="30C44B56" w:tentative="1">
      <w:start w:val="1"/>
      <w:numFmt w:val="decimal"/>
      <w:lvlText w:val="%3."/>
      <w:lvlJc w:val="left"/>
      <w:pPr>
        <w:tabs>
          <w:tab w:val="num" w:pos="2160"/>
        </w:tabs>
        <w:ind w:left="2160" w:hanging="360"/>
      </w:pPr>
    </w:lvl>
    <w:lvl w:ilvl="3" w:tplc="A7805D18" w:tentative="1">
      <w:start w:val="1"/>
      <w:numFmt w:val="decimal"/>
      <w:lvlText w:val="%4."/>
      <w:lvlJc w:val="left"/>
      <w:pPr>
        <w:tabs>
          <w:tab w:val="num" w:pos="2880"/>
        </w:tabs>
        <w:ind w:left="2880" w:hanging="360"/>
      </w:pPr>
    </w:lvl>
    <w:lvl w:ilvl="4" w:tplc="CE4A6EEE" w:tentative="1">
      <w:start w:val="1"/>
      <w:numFmt w:val="decimal"/>
      <w:lvlText w:val="%5."/>
      <w:lvlJc w:val="left"/>
      <w:pPr>
        <w:tabs>
          <w:tab w:val="num" w:pos="3600"/>
        </w:tabs>
        <w:ind w:left="3600" w:hanging="360"/>
      </w:pPr>
    </w:lvl>
    <w:lvl w:ilvl="5" w:tplc="07AA697C" w:tentative="1">
      <w:start w:val="1"/>
      <w:numFmt w:val="decimal"/>
      <w:lvlText w:val="%6."/>
      <w:lvlJc w:val="left"/>
      <w:pPr>
        <w:tabs>
          <w:tab w:val="num" w:pos="4320"/>
        </w:tabs>
        <w:ind w:left="4320" w:hanging="360"/>
      </w:pPr>
    </w:lvl>
    <w:lvl w:ilvl="6" w:tplc="2E2A6F2E" w:tentative="1">
      <w:start w:val="1"/>
      <w:numFmt w:val="decimal"/>
      <w:lvlText w:val="%7."/>
      <w:lvlJc w:val="left"/>
      <w:pPr>
        <w:tabs>
          <w:tab w:val="num" w:pos="5040"/>
        </w:tabs>
        <w:ind w:left="5040" w:hanging="360"/>
      </w:pPr>
    </w:lvl>
    <w:lvl w:ilvl="7" w:tplc="D01A04F0" w:tentative="1">
      <w:start w:val="1"/>
      <w:numFmt w:val="decimal"/>
      <w:lvlText w:val="%8."/>
      <w:lvlJc w:val="left"/>
      <w:pPr>
        <w:tabs>
          <w:tab w:val="num" w:pos="5760"/>
        </w:tabs>
        <w:ind w:left="5760" w:hanging="360"/>
      </w:pPr>
    </w:lvl>
    <w:lvl w:ilvl="8" w:tplc="C6183EF6" w:tentative="1">
      <w:start w:val="1"/>
      <w:numFmt w:val="decimal"/>
      <w:lvlText w:val="%9."/>
      <w:lvlJc w:val="left"/>
      <w:pPr>
        <w:tabs>
          <w:tab w:val="num" w:pos="6480"/>
        </w:tabs>
        <w:ind w:left="6480" w:hanging="360"/>
      </w:pPr>
    </w:lvl>
  </w:abstractNum>
  <w:abstractNum w:abstractNumId="7">
    <w:nsid w:val="157A137F"/>
    <w:multiLevelType w:val="multilevel"/>
    <w:tmpl w:val="2D3CA9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8610039"/>
    <w:multiLevelType w:val="hybridMultilevel"/>
    <w:tmpl w:val="6D9A1612"/>
    <w:lvl w:ilvl="0" w:tplc="25BC0ECC">
      <w:start w:val="5"/>
      <w:numFmt w:val="lowerLetter"/>
      <w:lvlText w:val="%1."/>
      <w:lvlJc w:val="left"/>
      <w:pPr>
        <w:tabs>
          <w:tab w:val="num" w:pos="720"/>
        </w:tabs>
        <w:ind w:left="720" w:hanging="360"/>
      </w:pPr>
    </w:lvl>
    <w:lvl w:ilvl="1" w:tplc="18C8FDFC" w:tentative="1">
      <w:start w:val="1"/>
      <w:numFmt w:val="decimal"/>
      <w:lvlText w:val="%2."/>
      <w:lvlJc w:val="left"/>
      <w:pPr>
        <w:tabs>
          <w:tab w:val="num" w:pos="1440"/>
        </w:tabs>
        <w:ind w:left="1440" w:hanging="360"/>
      </w:pPr>
    </w:lvl>
    <w:lvl w:ilvl="2" w:tplc="636802BC" w:tentative="1">
      <w:start w:val="1"/>
      <w:numFmt w:val="decimal"/>
      <w:lvlText w:val="%3."/>
      <w:lvlJc w:val="left"/>
      <w:pPr>
        <w:tabs>
          <w:tab w:val="num" w:pos="2160"/>
        </w:tabs>
        <w:ind w:left="2160" w:hanging="360"/>
      </w:pPr>
    </w:lvl>
    <w:lvl w:ilvl="3" w:tplc="29B0B4E4" w:tentative="1">
      <w:start w:val="1"/>
      <w:numFmt w:val="decimal"/>
      <w:lvlText w:val="%4."/>
      <w:lvlJc w:val="left"/>
      <w:pPr>
        <w:tabs>
          <w:tab w:val="num" w:pos="2880"/>
        </w:tabs>
        <w:ind w:left="2880" w:hanging="360"/>
      </w:pPr>
    </w:lvl>
    <w:lvl w:ilvl="4" w:tplc="130E686E" w:tentative="1">
      <w:start w:val="1"/>
      <w:numFmt w:val="decimal"/>
      <w:lvlText w:val="%5."/>
      <w:lvlJc w:val="left"/>
      <w:pPr>
        <w:tabs>
          <w:tab w:val="num" w:pos="3600"/>
        </w:tabs>
        <w:ind w:left="3600" w:hanging="360"/>
      </w:pPr>
    </w:lvl>
    <w:lvl w:ilvl="5" w:tplc="D766215A" w:tentative="1">
      <w:start w:val="1"/>
      <w:numFmt w:val="decimal"/>
      <w:lvlText w:val="%6."/>
      <w:lvlJc w:val="left"/>
      <w:pPr>
        <w:tabs>
          <w:tab w:val="num" w:pos="4320"/>
        </w:tabs>
        <w:ind w:left="4320" w:hanging="360"/>
      </w:pPr>
    </w:lvl>
    <w:lvl w:ilvl="6" w:tplc="CB10CFF0" w:tentative="1">
      <w:start w:val="1"/>
      <w:numFmt w:val="decimal"/>
      <w:lvlText w:val="%7."/>
      <w:lvlJc w:val="left"/>
      <w:pPr>
        <w:tabs>
          <w:tab w:val="num" w:pos="5040"/>
        </w:tabs>
        <w:ind w:left="5040" w:hanging="360"/>
      </w:pPr>
    </w:lvl>
    <w:lvl w:ilvl="7" w:tplc="C0B0C052" w:tentative="1">
      <w:start w:val="1"/>
      <w:numFmt w:val="decimal"/>
      <w:lvlText w:val="%8."/>
      <w:lvlJc w:val="left"/>
      <w:pPr>
        <w:tabs>
          <w:tab w:val="num" w:pos="5760"/>
        </w:tabs>
        <w:ind w:left="5760" w:hanging="360"/>
      </w:pPr>
    </w:lvl>
    <w:lvl w:ilvl="8" w:tplc="86249360" w:tentative="1">
      <w:start w:val="1"/>
      <w:numFmt w:val="decimal"/>
      <w:lvlText w:val="%9."/>
      <w:lvlJc w:val="left"/>
      <w:pPr>
        <w:tabs>
          <w:tab w:val="num" w:pos="6480"/>
        </w:tabs>
        <w:ind w:left="6480" w:hanging="360"/>
      </w:pPr>
    </w:lvl>
  </w:abstractNum>
  <w:abstractNum w:abstractNumId="9">
    <w:nsid w:val="1A5260EB"/>
    <w:multiLevelType w:val="multilevel"/>
    <w:tmpl w:val="A678EE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24B61C9"/>
    <w:multiLevelType w:val="multilevel"/>
    <w:tmpl w:val="6A5E3922"/>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84A5886"/>
    <w:multiLevelType w:val="multilevel"/>
    <w:tmpl w:val="C1F2EE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CF30F72"/>
    <w:multiLevelType w:val="hybridMultilevel"/>
    <w:tmpl w:val="8B92FB86"/>
    <w:lvl w:ilvl="0" w:tplc="E248A21A">
      <w:start w:val="4"/>
      <w:numFmt w:val="lowerLetter"/>
      <w:lvlText w:val="%1."/>
      <w:lvlJc w:val="left"/>
      <w:pPr>
        <w:tabs>
          <w:tab w:val="num" w:pos="720"/>
        </w:tabs>
        <w:ind w:left="720" w:hanging="360"/>
      </w:pPr>
    </w:lvl>
    <w:lvl w:ilvl="1" w:tplc="43B0267A" w:tentative="1">
      <w:start w:val="1"/>
      <w:numFmt w:val="decimal"/>
      <w:lvlText w:val="%2."/>
      <w:lvlJc w:val="left"/>
      <w:pPr>
        <w:tabs>
          <w:tab w:val="num" w:pos="1440"/>
        </w:tabs>
        <w:ind w:left="1440" w:hanging="360"/>
      </w:pPr>
    </w:lvl>
    <w:lvl w:ilvl="2" w:tplc="92A8C49A" w:tentative="1">
      <w:start w:val="1"/>
      <w:numFmt w:val="decimal"/>
      <w:lvlText w:val="%3."/>
      <w:lvlJc w:val="left"/>
      <w:pPr>
        <w:tabs>
          <w:tab w:val="num" w:pos="2160"/>
        </w:tabs>
        <w:ind w:left="2160" w:hanging="360"/>
      </w:pPr>
    </w:lvl>
    <w:lvl w:ilvl="3" w:tplc="00400BE6" w:tentative="1">
      <w:start w:val="1"/>
      <w:numFmt w:val="decimal"/>
      <w:lvlText w:val="%4."/>
      <w:lvlJc w:val="left"/>
      <w:pPr>
        <w:tabs>
          <w:tab w:val="num" w:pos="2880"/>
        </w:tabs>
        <w:ind w:left="2880" w:hanging="360"/>
      </w:pPr>
    </w:lvl>
    <w:lvl w:ilvl="4" w:tplc="C134676A" w:tentative="1">
      <w:start w:val="1"/>
      <w:numFmt w:val="decimal"/>
      <w:lvlText w:val="%5."/>
      <w:lvlJc w:val="left"/>
      <w:pPr>
        <w:tabs>
          <w:tab w:val="num" w:pos="3600"/>
        </w:tabs>
        <w:ind w:left="3600" w:hanging="360"/>
      </w:pPr>
    </w:lvl>
    <w:lvl w:ilvl="5" w:tplc="C89EFDFE" w:tentative="1">
      <w:start w:val="1"/>
      <w:numFmt w:val="decimal"/>
      <w:lvlText w:val="%6."/>
      <w:lvlJc w:val="left"/>
      <w:pPr>
        <w:tabs>
          <w:tab w:val="num" w:pos="4320"/>
        </w:tabs>
        <w:ind w:left="4320" w:hanging="360"/>
      </w:pPr>
    </w:lvl>
    <w:lvl w:ilvl="6" w:tplc="9E465F18" w:tentative="1">
      <w:start w:val="1"/>
      <w:numFmt w:val="decimal"/>
      <w:lvlText w:val="%7."/>
      <w:lvlJc w:val="left"/>
      <w:pPr>
        <w:tabs>
          <w:tab w:val="num" w:pos="5040"/>
        </w:tabs>
        <w:ind w:left="5040" w:hanging="360"/>
      </w:pPr>
    </w:lvl>
    <w:lvl w:ilvl="7" w:tplc="7200D02A" w:tentative="1">
      <w:start w:val="1"/>
      <w:numFmt w:val="decimal"/>
      <w:lvlText w:val="%8."/>
      <w:lvlJc w:val="left"/>
      <w:pPr>
        <w:tabs>
          <w:tab w:val="num" w:pos="5760"/>
        </w:tabs>
        <w:ind w:left="5760" w:hanging="360"/>
      </w:pPr>
    </w:lvl>
    <w:lvl w:ilvl="8" w:tplc="9A0E8B30" w:tentative="1">
      <w:start w:val="1"/>
      <w:numFmt w:val="decimal"/>
      <w:lvlText w:val="%9."/>
      <w:lvlJc w:val="left"/>
      <w:pPr>
        <w:tabs>
          <w:tab w:val="num" w:pos="6480"/>
        </w:tabs>
        <w:ind w:left="6480" w:hanging="360"/>
      </w:pPr>
    </w:lvl>
  </w:abstractNum>
  <w:abstractNum w:abstractNumId="13">
    <w:nsid w:val="319E315A"/>
    <w:multiLevelType w:val="multilevel"/>
    <w:tmpl w:val="C20A9508"/>
    <w:lvl w:ilvl="0">
      <w:start w:val="5"/>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4C65E4C"/>
    <w:multiLevelType w:val="hybridMultilevel"/>
    <w:tmpl w:val="9BC672D0"/>
    <w:lvl w:ilvl="0" w:tplc="205025DE">
      <w:start w:val="5"/>
      <w:numFmt w:val="lowerLetter"/>
      <w:lvlText w:val="%1."/>
      <w:lvlJc w:val="left"/>
      <w:pPr>
        <w:tabs>
          <w:tab w:val="num" w:pos="720"/>
        </w:tabs>
        <w:ind w:left="720" w:hanging="360"/>
      </w:pPr>
    </w:lvl>
    <w:lvl w:ilvl="1" w:tplc="0FAA42F6" w:tentative="1">
      <w:start w:val="1"/>
      <w:numFmt w:val="decimal"/>
      <w:lvlText w:val="%2."/>
      <w:lvlJc w:val="left"/>
      <w:pPr>
        <w:tabs>
          <w:tab w:val="num" w:pos="1440"/>
        </w:tabs>
        <w:ind w:left="1440" w:hanging="360"/>
      </w:pPr>
    </w:lvl>
    <w:lvl w:ilvl="2" w:tplc="63042C18" w:tentative="1">
      <w:start w:val="1"/>
      <w:numFmt w:val="decimal"/>
      <w:lvlText w:val="%3."/>
      <w:lvlJc w:val="left"/>
      <w:pPr>
        <w:tabs>
          <w:tab w:val="num" w:pos="2160"/>
        </w:tabs>
        <w:ind w:left="2160" w:hanging="360"/>
      </w:pPr>
    </w:lvl>
    <w:lvl w:ilvl="3" w:tplc="1BC0F398" w:tentative="1">
      <w:start w:val="1"/>
      <w:numFmt w:val="decimal"/>
      <w:lvlText w:val="%4."/>
      <w:lvlJc w:val="left"/>
      <w:pPr>
        <w:tabs>
          <w:tab w:val="num" w:pos="2880"/>
        </w:tabs>
        <w:ind w:left="2880" w:hanging="360"/>
      </w:pPr>
    </w:lvl>
    <w:lvl w:ilvl="4" w:tplc="A3206BB4" w:tentative="1">
      <w:start w:val="1"/>
      <w:numFmt w:val="decimal"/>
      <w:lvlText w:val="%5."/>
      <w:lvlJc w:val="left"/>
      <w:pPr>
        <w:tabs>
          <w:tab w:val="num" w:pos="3600"/>
        </w:tabs>
        <w:ind w:left="3600" w:hanging="360"/>
      </w:pPr>
    </w:lvl>
    <w:lvl w:ilvl="5" w:tplc="78F6FFB8" w:tentative="1">
      <w:start w:val="1"/>
      <w:numFmt w:val="decimal"/>
      <w:lvlText w:val="%6."/>
      <w:lvlJc w:val="left"/>
      <w:pPr>
        <w:tabs>
          <w:tab w:val="num" w:pos="4320"/>
        </w:tabs>
        <w:ind w:left="4320" w:hanging="360"/>
      </w:pPr>
    </w:lvl>
    <w:lvl w:ilvl="6" w:tplc="DD5A7C8A" w:tentative="1">
      <w:start w:val="1"/>
      <w:numFmt w:val="decimal"/>
      <w:lvlText w:val="%7."/>
      <w:lvlJc w:val="left"/>
      <w:pPr>
        <w:tabs>
          <w:tab w:val="num" w:pos="5040"/>
        </w:tabs>
        <w:ind w:left="5040" w:hanging="360"/>
      </w:pPr>
    </w:lvl>
    <w:lvl w:ilvl="7" w:tplc="19F2B536" w:tentative="1">
      <w:start w:val="1"/>
      <w:numFmt w:val="decimal"/>
      <w:lvlText w:val="%8."/>
      <w:lvlJc w:val="left"/>
      <w:pPr>
        <w:tabs>
          <w:tab w:val="num" w:pos="5760"/>
        </w:tabs>
        <w:ind w:left="5760" w:hanging="360"/>
      </w:pPr>
    </w:lvl>
    <w:lvl w:ilvl="8" w:tplc="8E6AF956" w:tentative="1">
      <w:start w:val="1"/>
      <w:numFmt w:val="decimal"/>
      <w:lvlText w:val="%9."/>
      <w:lvlJc w:val="left"/>
      <w:pPr>
        <w:tabs>
          <w:tab w:val="num" w:pos="6480"/>
        </w:tabs>
        <w:ind w:left="6480" w:hanging="360"/>
      </w:pPr>
    </w:lvl>
  </w:abstractNum>
  <w:abstractNum w:abstractNumId="15">
    <w:nsid w:val="3A2D7D4E"/>
    <w:multiLevelType w:val="multilevel"/>
    <w:tmpl w:val="8CAC056C"/>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660592"/>
    <w:multiLevelType w:val="multilevel"/>
    <w:tmpl w:val="A94411A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BB3485E"/>
    <w:multiLevelType w:val="multilevel"/>
    <w:tmpl w:val="20221BC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0E223F2"/>
    <w:multiLevelType w:val="multilevel"/>
    <w:tmpl w:val="88F6AEB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0F3443B"/>
    <w:multiLevelType w:val="multilevel"/>
    <w:tmpl w:val="C054E24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22A4DE7"/>
    <w:multiLevelType w:val="hybridMultilevel"/>
    <w:tmpl w:val="D9F4E37E"/>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1">
    <w:nsid w:val="570E0F8B"/>
    <w:multiLevelType w:val="hybridMultilevel"/>
    <w:tmpl w:val="DBA276F8"/>
    <w:lvl w:ilvl="0" w:tplc="7E2CCCDC">
      <w:start w:val="3"/>
      <w:numFmt w:val="lowerLetter"/>
      <w:lvlText w:val="%1."/>
      <w:lvlJc w:val="left"/>
      <w:pPr>
        <w:tabs>
          <w:tab w:val="num" w:pos="720"/>
        </w:tabs>
        <w:ind w:left="720" w:hanging="360"/>
      </w:pPr>
    </w:lvl>
    <w:lvl w:ilvl="1" w:tplc="8FD66998" w:tentative="1">
      <w:start w:val="1"/>
      <w:numFmt w:val="decimal"/>
      <w:lvlText w:val="%2."/>
      <w:lvlJc w:val="left"/>
      <w:pPr>
        <w:tabs>
          <w:tab w:val="num" w:pos="1440"/>
        </w:tabs>
        <w:ind w:left="1440" w:hanging="360"/>
      </w:pPr>
    </w:lvl>
    <w:lvl w:ilvl="2" w:tplc="4DD2C654" w:tentative="1">
      <w:start w:val="1"/>
      <w:numFmt w:val="decimal"/>
      <w:lvlText w:val="%3."/>
      <w:lvlJc w:val="left"/>
      <w:pPr>
        <w:tabs>
          <w:tab w:val="num" w:pos="2160"/>
        </w:tabs>
        <w:ind w:left="2160" w:hanging="360"/>
      </w:pPr>
    </w:lvl>
    <w:lvl w:ilvl="3" w:tplc="F9E678CA" w:tentative="1">
      <w:start w:val="1"/>
      <w:numFmt w:val="decimal"/>
      <w:lvlText w:val="%4."/>
      <w:lvlJc w:val="left"/>
      <w:pPr>
        <w:tabs>
          <w:tab w:val="num" w:pos="2880"/>
        </w:tabs>
        <w:ind w:left="2880" w:hanging="360"/>
      </w:pPr>
    </w:lvl>
    <w:lvl w:ilvl="4" w:tplc="68E0ECFE" w:tentative="1">
      <w:start w:val="1"/>
      <w:numFmt w:val="decimal"/>
      <w:lvlText w:val="%5."/>
      <w:lvlJc w:val="left"/>
      <w:pPr>
        <w:tabs>
          <w:tab w:val="num" w:pos="3600"/>
        </w:tabs>
        <w:ind w:left="3600" w:hanging="360"/>
      </w:pPr>
    </w:lvl>
    <w:lvl w:ilvl="5" w:tplc="929E5376" w:tentative="1">
      <w:start w:val="1"/>
      <w:numFmt w:val="decimal"/>
      <w:lvlText w:val="%6."/>
      <w:lvlJc w:val="left"/>
      <w:pPr>
        <w:tabs>
          <w:tab w:val="num" w:pos="4320"/>
        </w:tabs>
        <w:ind w:left="4320" w:hanging="360"/>
      </w:pPr>
    </w:lvl>
    <w:lvl w:ilvl="6" w:tplc="33B4DD28" w:tentative="1">
      <w:start w:val="1"/>
      <w:numFmt w:val="decimal"/>
      <w:lvlText w:val="%7."/>
      <w:lvlJc w:val="left"/>
      <w:pPr>
        <w:tabs>
          <w:tab w:val="num" w:pos="5040"/>
        </w:tabs>
        <w:ind w:left="5040" w:hanging="360"/>
      </w:pPr>
    </w:lvl>
    <w:lvl w:ilvl="7" w:tplc="00807554" w:tentative="1">
      <w:start w:val="1"/>
      <w:numFmt w:val="decimal"/>
      <w:lvlText w:val="%8."/>
      <w:lvlJc w:val="left"/>
      <w:pPr>
        <w:tabs>
          <w:tab w:val="num" w:pos="5760"/>
        </w:tabs>
        <w:ind w:left="5760" w:hanging="360"/>
      </w:pPr>
    </w:lvl>
    <w:lvl w:ilvl="8" w:tplc="AACA968A" w:tentative="1">
      <w:start w:val="1"/>
      <w:numFmt w:val="decimal"/>
      <w:lvlText w:val="%9."/>
      <w:lvlJc w:val="left"/>
      <w:pPr>
        <w:tabs>
          <w:tab w:val="num" w:pos="6480"/>
        </w:tabs>
        <w:ind w:left="6480" w:hanging="360"/>
      </w:pPr>
    </w:lvl>
  </w:abstractNum>
  <w:abstractNum w:abstractNumId="22">
    <w:nsid w:val="5CA97EC5"/>
    <w:multiLevelType w:val="hybridMultilevel"/>
    <w:tmpl w:val="46A21918"/>
    <w:lvl w:ilvl="0" w:tplc="1A30E5EC">
      <w:start w:val="3"/>
      <w:numFmt w:val="lowerLetter"/>
      <w:lvlText w:val="%1."/>
      <w:lvlJc w:val="left"/>
      <w:pPr>
        <w:tabs>
          <w:tab w:val="num" w:pos="720"/>
        </w:tabs>
        <w:ind w:left="720" w:hanging="360"/>
      </w:pPr>
    </w:lvl>
    <w:lvl w:ilvl="1" w:tplc="25548988" w:tentative="1">
      <w:start w:val="1"/>
      <w:numFmt w:val="decimal"/>
      <w:lvlText w:val="%2."/>
      <w:lvlJc w:val="left"/>
      <w:pPr>
        <w:tabs>
          <w:tab w:val="num" w:pos="1440"/>
        </w:tabs>
        <w:ind w:left="1440" w:hanging="360"/>
      </w:pPr>
    </w:lvl>
    <w:lvl w:ilvl="2" w:tplc="AA22798E" w:tentative="1">
      <w:start w:val="1"/>
      <w:numFmt w:val="decimal"/>
      <w:lvlText w:val="%3."/>
      <w:lvlJc w:val="left"/>
      <w:pPr>
        <w:tabs>
          <w:tab w:val="num" w:pos="2160"/>
        </w:tabs>
        <w:ind w:left="2160" w:hanging="360"/>
      </w:pPr>
    </w:lvl>
    <w:lvl w:ilvl="3" w:tplc="DCDC72F8" w:tentative="1">
      <w:start w:val="1"/>
      <w:numFmt w:val="decimal"/>
      <w:lvlText w:val="%4."/>
      <w:lvlJc w:val="left"/>
      <w:pPr>
        <w:tabs>
          <w:tab w:val="num" w:pos="2880"/>
        </w:tabs>
        <w:ind w:left="2880" w:hanging="360"/>
      </w:pPr>
    </w:lvl>
    <w:lvl w:ilvl="4" w:tplc="00B69D36" w:tentative="1">
      <w:start w:val="1"/>
      <w:numFmt w:val="decimal"/>
      <w:lvlText w:val="%5."/>
      <w:lvlJc w:val="left"/>
      <w:pPr>
        <w:tabs>
          <w:tab w:val="num" w:pos="3600"/>
        </w:tabs>
        <w:ind w:left="3600" w:hanging="360"/>
      </w:pPr>
    </w:lvl>
    <w:lvl w:ilvl="5" w:tplc="99DE50E2" w:tentative="1">
      <w:start w:val="1"/>
      <w:numFmt w:val="decimal"/>
      <w:lvlText w:val="%6."/>
      <w:lvlJc w:val="left"/>
      <w:pPr>
        <w:tabs>
          <w:tab w:val="num" w:pos="4320"/>
        </w:tabs>
        <w:ind w:left="4320" w:hanging="360"/>
      </w:pPr>
    </w:lvl>
    <w:lvl w:ilvl="6" w:tplc="72C42D26" w:tentative="1">
      <w:start w:val="1"/>
      <w:numFmt w:val="decimal"/>
      <w:lvlText w:val="%7."/>
      <w:lvlJc w:val="left"/>
      <w:pPr>
        <w:tabs>
          <w:tab w:val="num" w:pos="5040"/>
        </w:tabs>
        <w:ind w:left="5040" w:hanging="360"/>
      </w:pPr>
    </w:lvl>
    <w:lvl w:ilvl="7" w:tplc="652A6E52" w:tentative="1">
      <w:start w:val="1"/>
      <w:numFmt w:val="decimal"/>
      <w:lvlText w:val="%8."/>
      <w:lvlJc w:val="left"/>
      <w:pPr>
        <w:tabs>
          <w:tab w:val="num" w:pos="5760"/>
        </w:tabs>
        <w:ind w:left="5760" w:hanging="360"/>
      </w:pPr>
    </w:lvl>
    <w:lvl w:ilvl="8" w:tplc="CF9E8624" w:tentative="1">
      <w:start w:val="1"/>
      <w:numFmt w:val="decimal"/>
      <w:lvlText w:val="%9."/>
      <w:lvlJc w:val="left"/>
      <w:pPr>
        <w:tabs>
          <w:tab w:val="num" w:pos="6480"/>
        </w:tabs>
        <w:ind w:left="6480" w:hanging="360"/>
      </w:pPr>
    </w:lvl>
  </w:abstractNum>
  <w:abstractNum w:abstractNumId="23">
    <w:nsid w:val="64EB4687"/>
    <w:multiLevelType w:val="hybridMultilevel"/>
    <w:tmpl w:val="F4E0E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AC26C10"/>
    <w:multiLevelType w:val="multilevel"/>
    <w:tmpl w:val="F3D037E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76DE7628"/>
    <w:multiLevelType w:val="hybridMultilevel"/>
    <w:tmpl w:val="6624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
    <w:lvlOverride w:ilvl="0">
      <w:lvl w:ilvl="0">
        <w:numFmt w:val="lowerLetter"/>
        <w:lvlText w:val="%1."/>
        <w:lvlJc w:val="left"/>
      </w:lvl>
    </w:lvlOverride>
  </w:num>
  <w:num w:numId="3">
    <w:abstractNumId w:val="6"/>
  </w:num>
  <w:num w:numId="4">
    <w:abstractNumId w:val="22"/>
  </w:num>
  <w:num w:numId="5">
    <w:abstractNumId w:val="1"/>
  </w:num>
  <w:num w:numId="6">
    <w:abstractNumId w:val="8"/>
  </w:num>
  <w:num w:numId="7">
    <w:abstractNumId w:val="13"/>
    <w:lvlOverride w:ilvl="0">
      <w:lvl w:ilvl="0">
        <w:numFmt w:val="decimal"/>
        <w:lvlText w:val="%1."/>
        <w:lvlJc w:val="left"/>
      </w:lvl>
    </w:lvlOverride>
  </w:num>
  <w:num w:numId="8">
    <w:abstractNumId w:val="7"/>
    <w:lvlOverride w:ilvl="0">
      <w:lvl w:ilvl="0">
        <w:numFmt w:val="lowerLetter"/>
        <w:lvlText w:val="%1."/>
        <w:lvlJc w:val="left"/>
      </w:lvl>
    </w:lvlOverride>
  </w:num>
  <w:num w:numId="9">
    <w:abstractNumId w:val="5"/>
  </w:num>
  <w:num w:numId="10">
    <w:abstractNumId w:val="21"/>
  </w:num>
  <w:num w:numId="11">
    <w:abstractNumId w:val="12"/>
  </w:num>
  <w:num w:numId="12">
    <w:abstractNumId w:val="14"/>
  </w:num>
  <w:num w:numId="13">
    <w:abstractNumId w:val="4"/>
  </w:num>
  <w:num w:numId="14">
    <w:abstractNumId w:val="9"/>
    <w:lvlOverride w:ilvl="0">
      <w:lvl w:ilvl="0">
        <w:numFmt w:val="decimal"/>
        <w:lvlText w:val="%1."/>
        <w:lvlJc w:val="left"/>
      </w:lvl>
    </w:lvlOverride>
  </w:num>
  <w:num w:numId="15">
    <w:abstractNumId w:val="24"/>
    <w:lvlOverride w:ilvl="0">
      <w:lvl w:ilvl="0">
        <w:numFmt w:val="decimal"/>
        <w:lvlText w:val="%1."/>
        <w:lvlJc w:val="left"/>
      </w:lvl>
    </w:lvlOverride>
  </w:num>
  <w:num w:numId="16">
    <w:abstractNumId w:val="16"/>
    <w:lvlOverride w:ilvl="0">
      <w:lvl w:ilvl="0">
        <w:numFmt w:val="decimal"/>
        <w:lvlText w:val="%1."/>
        <w:lvlJc w:val="left"/>
      </w:lvl>
    </w:lvlOverride>
  </w:num>
  <w:num w:numId="17">
    <w:abstractNumId w:val="19"/>
    <w:lvlOverride w:ilvl="0">
      <w:lvl w:ilvl="0">
        <w:numFmt w:val="decimal"/>
        <w:lvlText w:val="%1."/>
        <w:lvlJc w:val="left"/>
      </w:lvl>
    </w:lvlOverride>
  </w:num>
  <w:num w:numId="18">
    <w:abstractNumId w:val="10"/>
    <w:lvlOverride w:ilvl="0">
      <w:lvl w:ilvl="0">
        <w:numFmt w:val="decimal"/>
        <w:lvlText w:val="%1."/>
        <w:lvlJc w:val="left"/>
      </w:lvl>
    </w:lvlOverride>
  </w:num>
  <w:num w:numId="19">
    <w:abstractNumId w:val="11"/>
  </w:num>
  <w:num w:numId="20">
    <w:abstractNumId w:val="3"/>
    <w:lvlOverride w:ilvl="0">
      <w:lvl w:ilvl="0">
        <w:numFmt w:val="decimal"/>
        <w:lvlText w:val="%1."/>
        <w:lvlJc w:val="left"/>
      </w:lvl>
    </w:lvlOverride>
  </w:num>
  <w:num w:numId="21">
    <w:abstractNumId w:val="17"/>
    <w:lvlOverride w:ilvl="0">
      <w:lvl w:ilvl="0">
        <w:numFmt w:val="decimal"/>
        <w:lvlText w:val="%1."/>
        <w:lvlJc w:val="left"/>
      </w:lvl>
    </w:lvlOverride>
  </w:num>
  <w:num w:numId="22">
    <w:abstractNumId w:val="18"/>
    <w:lvlOverride w:ilvl="0">
      <w:lvl w:ilvl="0">
        <w:numFmt w:val="decimal"/>
        <w:lvlText w:val="%1."/>
        <w:lvlJc w:val="left"/>
      </w:lvl>
    </w:lvlOverride>
  </w:num>
  <w:num w:numId="23">
    <w:abstractNumId w:val="20"/>
  </w:num>
  <w:num w:numId="24">
    <w:abstractNumId w:val="0"/>
  </w:num>
  <w:num w:numId="25">
    <w:abstractNumId w:val="23"/>
  </w:num>
  <w:num w:numId="2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C94"/>
    <w:rsid w:val="0000647D"/>
    <w:rsid w:val="0007567D"/>
    <w:rsid w:val="001969AF"/>
    <w:rsid w:val="002000AD"/>
    <w:rsid w:val="00226FB0"/>
    <w:rsid w:val="00264C54"/>
    <w:rsid w:val="00292457"/>
    <w:rsid w:val="002D69F6"/>
    <w:rsid w:val="00330D7F"/>
    <w:rsid w:val="004B2F61"/>
    <w:rsid w:val="00501986"/>
    <w:rsid w:val="005D2C04"/>
    <w:rsid w:val="006079AE"/>
    <w:rsid w:val="006327EF"/>
    <w:rsid w:val="006479A5"/>
    <w:rsid w:val="006B7AFA"/>
    <w:rsid w:val="00775BB8"/>
    <w:rsid w:val="00814F24"/>
    <w:rsid w:val="00834A38"/>
    <w:rsid w:val="00867347"/>
    <w:rsid w:val="008F574E"/>
    <w:rsid w:val="00912138"/>
    <w:rsid w:val="00994E10"/>
    <w:rsid w:val="00A508BF"/>
    <w:rsid w:val="00A65E29"/>
    <w:rsid w:val="00A91BA4"/>
    <w:rsid w:val="00AC2A2F"/>
    <w:rsid w:val="00AC356B"/>
    <w:rsid w:val="00B3204E"/>
    <w:rsid w:val="00B6073E"/>
    <w:rsid w:val="00BA1CF2"/>
    <w:rsid w:val="00BB6DB2"/>
    <w:rsid w:val="00BF1AAB"/>
    <w:rsid w:val="00C60C94"/>
    <w:rsid w:val="00C917F3"/>
    <w:rsid w:val="00CE09CF"/>
    <w:rsid w:val="00D03198"/>
    <w:rsid w:val="00D46F54"/>
    <w:rsid w:val="00D54375"/>
    <w:rsid w:val="00D623EC"/>
    <w:rsid w:val="00D8380C"/>
    <w:rsid w:val="00D90687"/>
    <w:rsid w:val="00DB106A"/>
    <w:rsid w:val="00E82CD3"/>
    <w:rsid w:val="00F417CB"/>
    <w:rsid w:val="00F96D26"/>
  </w:rsids>
  <m:mathPr>
    <m:mathFont m:val="Cambria Math"/>
    <m:brkBin m:val="before"/>
    <m:brkBinSub m:val="--"/>
    <m:smallFrac m:val="0"/>
    <m:dispDef/>
    <m:lMargin m:val="0"/>
    <m:rMargin m:val="0"/>
    <m:defJc m:val="centerGroup"/>
    <m:wrapIndent m:val="1440"/>
    <m:intLim m:val="subSup"/>
    <m:naryLim m:val="undOvr"/>
  </m:mathPr>
  <w:themeFontLang w:val="bs-Latn-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D83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0C"/>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s-Latn-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paragraph" w:styleId="Heading3">
    <w:name w:val="heading 3"/>
    <w:basedOn w:val="Normal"/>
    <w:link w:val="Heading3Char"/>
    <w:uiPriority w:val="9"/>
    <w:qFormat/>
    <w:rsid w:val="00C60C94"/>
    <w:pPr>
      <w:spacing w:before="100" w:beforeAutospacing="1" w:after="100" w:afterAutospacing="1" w:line="240" w:lineRule="auto"/>
      <w:outlineLvl w:val="2"/>
    </w:pPr>
    <w:rPr>
      <w:rFonts w:ascii="Times New Roman" w:eastAsia="Times New Roman" w:hAnsi="Times New Roman" w:cs="Times New Roman"/>
      <w:b/>
      <w:bCs/>
      <w:sz w:val="27"/>
      <w:szCs w:val="27"/>
      <w:lang w:val="bs-Latn-BA"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60C94"/>
    <w:rPr>
      <w:rFonts w:ascii="Times New Roman" w:eastAsia="Times New Roman" w:hAnsi="Times New Roman" w:cs="Times New Roman"/>
      <w:b/>
      <w:bCs/>
      <w:sz w:val="27"/>
      <w:szCs w:val="27"/>
      <w:lang w:eastAsia="bs-Latn-BA"/>
    </w:rPr>
  </w:style>
  <w:style w:type="paragraph" w:styleId="NormalWeb">
    <w:name w:val="Normal (Web)"/>
    <w:basedOn w:val="Normal"/>
    <w:uiPriority w:val="99"/>
    <w:semiHidden/>
    <w:unhideWhenUsed/>
    <w:rsid w:val="00C60C94"/>
    <w:pPr>
      <w:spacing w:before="100" w:beforeAutospacing="1" w:after="100" w:afterAutospacing="1" w:line="240" w:lineRule="auto"/>
    </w:pPr>
    <w:rPr>
      <w:rFonts w:ascii="Times New Roman" w:eastAsia="Times New Roman" w:hAnsi="Times New Roman" w:cs="Times New Roman"/>
      <w:sz w:val="24"/>
      <w:szCs w:val="24"/>
      <w:lang w:val="bs-Latn-BA" w:eastAsia="bs-Latn-BA"/>
    </w:rPr>
  </w:style>
  <w:style w:type="paragraph" w:styleId="ListParagraph">
    <w:name w:val="List Paragraph"/>
    <w:basedOn w:val="Normal"/>
    <w:uiPriority w:val="34"/>
    <w:qFormat/>
    <w:rsid w:val="00BB6DB2"/>
    <w:pPr>
      <w:ind w:left="720"/>
      <w:contextualSpacing/>
    </w:pPr>
  </w:style>
  <w:style w:type="character" w:styleId="Hyperlink">
    <w:name w:val="Hyperlink"/>
    <w:basedOn w:val="DefaultParagraphFont"/>
    <w:uiPriority w:val="99"/>
    <w:unhideWhenUsed/>
    <w:rsid w:val="006B7AFA"/>
    <w:rPr>
      <w:color w:val="0563C1" w:themeColor="hyperlink"/>
      <w:u w:val="single"/>
    </w:rPr>
  </w:style>
  <w:style w:type="paragraph" w:styleId="BalloonText">
    <w:name w:val="Balloon Text"/>
    <w:basedOn w:val="Normal"/>
    <w:link w:val="BalloonTextChar"/>
    <w:uiPriority w:val="99"/>
    <w:semiHidden/>
    <w:unhideWhenUsed/>
    <w:rsid w:val="00D838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380C"/>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08212">
      <w:bodyDiv w:val="1"/>
      <w:marLeft w:val="0"/>
      <w:marRight w:val="0"/>
      <w:marTop w:val="0"/>
      <w:marBottom w:val="0"/>
      <w:divBdr>
        <w:top w:val="none" w:sz="0" w:space="0" w:color="auto"/>
        <w:left w:val="none" w:sz="0" w:space="0" w:color="auto"/>
        <w:bottom w:val="none" w:sz="0" w:space="0" w:color="auto"/>
        <w:right w:val="none" w:sz="0" w:space="0" w:color="auto"/>
      </w:divBdr>
      <w:divsChild>
        <w:div w:id="674115451">
          <w:marLeft w:val="-115"/>
          <w:marRight w:val="0"/>
          <w:marTop w:val="0"/>
          <w:marBottom w:val="0"/>
          <w:divBdr>
            <w:top w:val="none" w:sz="0" w:space="0" w:color="auto"/>
            <w:left w:val="none" w:sz="0" w:space="0" w:color="auto"/>
            <w:bottom w:val="none" w:sz="0" w:space="0" w:color="auto"/>
            <w:right w:val="none" w:sz="0" w:space="0" w:color="auto"/>
          </w:divBdr>
          <w:divsChild>
            <w:div w:id="1989745943">
              <w:marLeft w:val="0"/>
              <w:marRight w:val="0"/>
              <w:marTop w:val="0"/>
              <w:marBottom w:val="0"/>
              <w:divBdr>
                <w:top w:val="none" w:sz="0" w:space="0" w:color="auto"/>
                <w:left w:val="none" w:sz="0" w:space="0" w:color="auto"/>
                <w:bottom w:val="none" w:sz="0" w:space="0" w:color="auto"/>
                <w:right w:val="none" w:sz="0" w:space="0" w:color="auto"/>
              </w:divBdr>
            </w:div>
          </w:divsChild>
        </w:div>
        <w:div w:id="1063404195">
          <w:marLeft w:val="-2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njeps@gmail.com"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vesnaspasojevic87@gmai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mailto:boris@coi-stepbystep.ba" TargetMode="External"/><Relationship Id="rId5" Type="http://schemas.openxmlformats.org/officeDocument/2006/relationships/webSettings" Target="webSettings.xml"/><Relationship Id="rId10" Type="http://schemas.openxmlformats.org/officeDocument/2006/relationships/hyperlink" Target="mailto:zmaj.bijeljina@gmail.com" TargetMode="External"/><Relationship Id="rId4" Type="http://schemas.openxmlformats.org/officeDocument/2006/relationships/settings" Target="settings.xml"/><Relationship Id="rId9" Type="http://schemas.openxmlformats.org/officeDocument/2006/relationships/hyperlink" Target="mailto:snjezana.k.87@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6063</TotalTime>
  <Pages>1</Pages>
  <Words>1875</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Snjezana</cp:lastModifiedBy>
  <cp:revision>11</cp:revision>
  <cp:lastPrinted>2017-10-25T06:32:00Z</cp:lastPrinted>
  <dcterms:created xsi:type="dcterms:W3CDTF">2017-10-10T11:58:00Z</dcterms:created>
  <dcterms:modified xsi:type="dcterms:W3CDTF">2017-10-31T15:47:00Z</dcterms:modified>
</cp:coreProperties>
</file>